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E5E418" w14:textId="0A543BE4" w:rsidR="00684274" w:rsidRPr="001B7E34" w:rsidRDefault="00A845AC" w:rsidP="00684274">
      <w:pPr>
        <w:spacing w:after="120" w:line="480" w:lineRule="auto"/>
        <w:jc w:val="center"/>
        <w:rPr>
          <w:rFonts w:ascii="Times New Roman" w:hAnsi="Times New Roman" w:cs="Times New Roman"/>
          <w:b/>
          <w:sz w:val="24"/>
          <w:lang w:val="en-US"/>
        </w:rPr>
      </w:pPr>
      <w:bookmarkStart w:id="0" w:name="_Hlk161500884"/>
      <w:r w:rsidRPr="001B7E34">
        <w:rPr>
          <w:rFonts w:ascii="Times New Roman" w:hAnsi="Times New Roman" w:cs="Times New Roman"/>
          <w:b/>
          <w:sz w:val="24"/>
          <w:lang w:val="en-US"/>
        </w:rPr>
        <w:t>Design and fabrication of</w:t>
      </w:r>
      <w:r w:rsidR="00684274" w:rsidRPr="001B7E34">
        <w:rPr>
          <w:rFonts w:ascii="Times New Roman" w:hAnsi="Times New Roman" w:cs="Times New Roman"/>
          <w:b/>
          <w:sz w:val="24"/>
          <w:lang w:val="en-US"/>
        </w:rPr>
        <w:t xml:space="preserve"> a </w:t>
      </w:r>
      <w:r w:rsidR="00EC628E" w:rsidRPr="001B7E34">
        <w:rPr>
          <w:rFonts w:ascii="Times New Roman" w:hAnsi="Times New Roman" w:cs="Times New Roman"/>
          <w:b/>
          <w:sz w:val="24"/>
          <w:lang w:val="en-US"/>
        </w:rPr>
        <w:t>fast</w:t>
      </w:r>
      <w:r w:rsidR="001868C4" w:rsidRPr="001B7E34">
        <w:rPr>
          <w:rFonts w:ascii="Times New Roman" w:hAnsi="Times New Roman" w:cs="Times New Roman"/>
          <w:b/>
          <w:sz w:val="24"/>
          <w:lang w:val="en-US"/>
        </w:rPr>
        <w:t>-response and</w:t>
      </w:r>
      <w:r w:rsidR="00684274" w:rsidRPr="001B7E34">
        <w:rPr>
          <w:rFonts w:ascii="Times New Roman" w:hAnsi="Times New Roman" w:cs="Times New Roman"/>
          <w:b/>
          <w:sz w:val="24"/>
          <w:lang w:val="en-US"/>
        </w:rPr>
        <w:t xml:space="preserve"> low-energy input micro igniter </w:t>
      </w:r>
      <w:bookmarkEnd w:id="0"/>
    </w:p>
    <w:p w14:paraId="51D53D4B" w14:textId="46831AFF" w:rsidR="00684274" w:rsidRPr="001B7E34" w:rsidRDefault="00684274" w:rsidP="00684274">
      <w:pPr>
        <w:spacing w:after="120" w:line="480" w:lineRule="auto"/>
        <w:jc w:val="center"/>
        <w:rPr>
          <w:rFonts w:ascii="Times New Roman" w:hAnsi="Times New Roman" w:cs="Times New Roman"/>
          <w:i/>
          <w:sz w:val="20"/>
          <w:lang w:val="fr-FR"/>
        </w:rPr>
        <w:sectPr w:rsidR="00684274" w:rsidRPr="001B7E34" w:rsidSect="00684274">
          <w:footerReference w:type="default" r:id="rId7"/>
          <w:footnotePr>
            <w:numFmt w:val="chicago"/>
          </w:footnotePr>
          <w:type w:val="continuous"/>
          <w:pgSz w:w="11906" w:h="16838"/>
          <w:pgMar w:top="1440" w:right="1440" w:bottom="1440" w:left="1440" w:header="708" w:footer="708" w:gutter="0"/>
          <w:cols w:space="708"/>
          <w:docGrid w:linePitch="360"/>
        </w:sectPr>
      </w:pPr>
      <w:r w:rsidRPr="001B7E34">
        <w:rPr>
          <w:rFonts w:ascii="Times New Roman" w:hAnsi="Times New Roman" w:cs="Times New Roman"/>
          <w:i/>
          <w:sz w:val="20"/>
          <w:lang w:val="fr-FR"/>
        </w:rPr>
        <w:t>Tao Wu</w:t>
      </w:r>
      <w:r w:rsidRPr="001B7E34">
        <w:rPr>
          <w:rFonts w:ascii="Times New Roman" w:hAnsi="Times New Roman" w:cs="Times New Roman"/>
          <w:i/>
          <w:sz w:val="20"/>
          <w:vertAlign w:val="superscript"/>
          <w:lang w:val="fr-FR"/>
        </w:rPr>
        <w:t>*</w:t>
      </w:r>
      <w:r w:rsidRPr="001B7E34">
        <w:rPr>
          <w:rFonts w:ascii="Times New Roman" w:hAnsi="Times New Roman" w:cs="Times New Roman"/>
          <w:i/>
          <w:sz w:val="20"/>
          <w:lang w:val="fr-FR"/>
        </w:rPr>
        <w:t xml:space="preserve">, </w:t>
      </w:r>
      <w:proofErr w:type="spellStart"/>
      <w:r w:rsidRPr="001B7E34">
        <w:rPr>
          <w:rFonts w:ascii="Times New Roman" w:hAnsi="Times New Roman" w:cs="Times New Roman"/>
          <w:i/>
          <w:sz w:val="20"/>
          <w:lang w:val="fr-FR"/>
        </w:rPr>
        <w:t>Vidushi</w:t>
      </w:r>
      <w:proofErr w:type="spellEnd"/>
      <w:r w:rsidRPr="001B7E34">
        <w:rPr>
          <w:rFonts w:ascii="Times New Roman" w:hAnsi="Times New Roman" w:cs="Times New Roman"/>
          <w:i/>
          <w:sz w:val="20"/>
          <w:lang w:val="fr-FR"/>
        </w:rPr>
        <w:t xml:space="preserve"> Singh, Baptiste Julien, Maria-Isabel Mendoza-Diaz, Fabien </w:t>
      </w:r>
      <w:proofErr w:type="spellStart"/>
      <w:r w:rsidRPr="001B7E34">
        <w:rPr>
          <w:rFonts w:ascii="Times New Roman" w:hAnsi="Times New Roman" w:cs="Times New Roman"/>
          <w:i/>
          <w:sz w:val="20"/>
          <w:lang w:val="fr-FR"/>
        </w:rPr>
        <w:t>Mesnilgrente</w:t>
      </w:r>
      <w:proofErr w:type="spellEnd"/>
      <w:r w:rsidRPr="001B7E34">
        <w:rPr>
          <w:rFonts w:ascii="Times New Roman" w:hAnsi="Times New Roman" w:cs="Times New Roman"/>
          <w:i/>
          <w:sz w:val="20"/>
          <w:lang w:val="fr-FR"/>
        </w:rPr>
        <w:t>, Samuel Charlot, Carole Rossi</w:t>
      </w:r>
      <w:r w:rsidRPr="001B7E34">
        <w:rPr>
          <w:rStyle w:val="FootnoteReference"/>
        </w:rPr>
        <w:footnoteReference w:id="1"/>
      </w:r>
    </w:p>
    <w:p w14:paraId="4FA5929C" w14:textId="0139C58E" w:rsidR="00684274" w:rsidRPr="001B7E34" w:rsidRDefault="00684274" w:rsidP="00684274">
      <w:pPr>
        <w:spacing w:after="120" w:line="480" w:lineRule="auto"/>
        <w:jc w:val="center"/>
        <w:rPr>
          <w:rFonts w:ascii="Times New Roman" w:hAnsi="Times New Roman" w:cs="Times New Roman"/>
          <w:i/>
          <w:sz w:val="20"/>
          <w:lang w:val="fr-FR"/>
        </w:rPr>
      </w:pPr>
      <w:r w:rsidRPr="001B7E34">
        <w:rPr>
          <w:rFonts w:ascii="Times New Roman" w:hAnsi="Times New Roman" w:cs="Times New Roman"/>
          <w:i/>
          <w:sz w:val="20"/>
          <w:lang w:val="fr-FR"/>
        </w:rPr>
        <w:t xml:space="preserve">LAAS-CNRS, </w:t>
      </w:r>
      <w:proofErr w:type="spellStart"/>
      <w:r w:rsidRPr="001B7E34">
        <w:rPr>
          <w:rFonts w:ascii="Times New Roman" w:hAnsi="Times New Roman" w:cs="Times New Roman"/>
          <w:i/>
          <w:sz w:val="20"/>
          <w:lang w:val="fr-FR"/>
        </w:rPr>
        <w:t>University</w:t>
      </w:r>
      <w:proofErr w:type="spellEnd"/>
      <w:r w:rsidRPr="001B7E34">
        <w:rPr>
          <w:rFonts w:ascii="Times New Roman" w:hAnsi="Times New Roman" w:cs="Times New Roman"/>
          <w:i/>
          <w:sz w:val="20"/>
          <w:lang w:val="fr-FR"/>
        </w:rPr>
        <w:t xml:space="preserve"> of Toulouse, 7 Avenue du colonel Roche, 31400 Toulouse, France</w:t>
      </w:r>
    </w:p>
    <w:p w14:paraId="42B82F7B" w14:textId="48783B72" w:rsidR="004463E4" w:rsidRPr="001B7E34" w:rsidRDefault="00B361DA" w:rsidP="00F34E64">
      <w:pPr>
        <w:spacing w:after="120" w:line="480" w:lineRule="auto"/>
        <w:rPr>
          <w:rFonts w:ascii="Times New Roman" w:hAnsi="Times New Roman" w:cs="Times New Roman"/>
          <w:b/>
          <w:sz w:val="24"/>
          <w:lang w:val="en-US"/>
        </w:rPr>
      </w:pPr>
      <w:r w:rsidRPr="001B7E34">
        <w:rPr>
          <w:rFonts w:ascii="Times New Roman" w:hAnsi="Times New Roman" w:cs="Times New Roman"/>
          <w:b/>
          <w:sz w:val="24"/>
          <w:lang w:val="en-US"/>
        </w:rPr>
        <w:t>Abstract</w:t>
      </w:r>
    </w:p>
    <w:p w14:paraId="3ED5D2DB" w14:textId="671F33B1" w:rsidR="001F2CC4" w:rsidRPr="001B7E34" w:rsidRDefault="00CD4448" w:rsidP="004305CD">
      <w:pPr>
        <w:spacing w:after="120" w:line="480" w:lineRule="auto"/>
        <w:jc w:val="both"/>
        <w:rPr>
          <w:rFonts w:ascii="Times New Roman" w:hAnsi="Times New Roman" w:cs="Times New Roman"/>
        </w:rPr>
      </w:pPr>
      <w:r w:rsidRPr="001B7E34">
        <w:rPr>
          <w:rFonts w:ascii="Times New Roman" w:hAnsi="Times New Roman" w:cs="Times New Roman"/>
        </w:rPr>
        <w:t>In this study, we innovatively combine</w:t>
      </w:r>
      <w:r w:rsidR="00146968" w:rsidRPr="001B7E34">
        <w:rPr>
          <w:rFonts w:ascii="Times New Roman" w:hAnsi="Times New Roman" w:cs="Times New Roman"/>
        </w:rPr>
        <w:t xml:space="preserve"> </w:t>
      </w:r>
      <w:r w:rsidRPr="001B7E34">
        <w:rPr>
          <w:rFonts w:ascii="Times New Roman" w:hAnsi="Times New Roman" w:cs="Times New Roman"/>
        </w:rPr>
        <w:t>direct ink writing (DIW) and physical vapor deposition (PVD) to fabricate a novel micro igniter with fast-response and low-energy</w:t>
      </w:r>
      <w:bookmarkStart w:id="1" w:name="_GoBack"/>
      <w:bookmarkEnd w:id="1"/>
      <w:r w:rsidRPr="001B7E34">
        <w:rPr>
          <w:rFonts w:ascii="Times New Roman" w:hAnsi="Times New Roman" w:cs="Times New Roman"/>
        </w:rPr>
        <w:t xml:space="preserve"> input characteristics. The igniter comprises a 5×5 mm² metal film bridge with gold contact pads</w:t>
      </w:r>
      <w:r w:rsidR="004305CD" w:rsidRPr="001B7E34">
        <w:rPr>
          <w:rFonts w:ascii="Times New Roman" w:hAnsi="Times New Roman" w:cs="Times New Roman"/>
        </w:rPr>
        <w:t>. The</w:t>
      </w:r>
      <w:r w:rsidRPr="001B7E34">
        <w:rPr>
          <w:rFonts w:ascii="Times New Roman" w:hAnsi="Times New Roman" w:cs="Times New Roman"/>
        </w:rPr>
        <w:t xml:space="preserve"> metallic resistance is fabricated using a series of photolithography, metal deposition, and lift-off processes</w:t>
      </w:r>
      <w:r w:rsidR="004305CD" w:rsidRPr="001B7E34">
        <w:rPr>
          <w:rFonts w:ascii="Times New Roman" w:hAnsi="Times New Roman" w:cs="Times New Roman"/>
        </w:rPr>
        <w:t xml:space="preserve">. After evaluating </w:t>
      </w:r>
      <w:r w:rsidR="00CE5839" w:rsidRPr="001B7E34">
        <w:rPr>
          <w:rFonts w:ascii="Times New Roman" w:hAnsi="Times New Roman" w:cs="Times New Roman"/>
        </w:rPr>
        <w:t xml:space="preserve">titanium and chromium </w:t>
      </w:r>
      <w:r w:rsidR="004305CD" w:rsidRPr="001B7E34">
        <w:rPr>
          <w:rFonts w:ascii="Times New Roman" w:hAnsi="Times New Roman" w:cs="Times New Roman"/>
        </w:rPr>
        <w:t xml:space="preserve">as the resistive filament, </w:t>
      </w:r>
      <w:r w:rsidR="00CE5839" w:rsidRPr="001B7E34">
        <w:rPr>
          <w:rFonts w:ascii="Times New Roman" w:hAnsi="Times New Roman" w:cs="Times New Roman"/>
        </w:rPr>
        <w:t xml:space="preserve">titanium </w:t>
      </w:r>
      <w:r w:rsidR="004305CD" w:rsidRPr="001B7E34">
        <w:rPr>
          <w:rFonts w:ascii="Times New Roman" w:hAnsi="Times New Roman" w:cs="Times New Roman"/>
        </w:rPr>
        <w:t xml:space="preserve">was selected due to its superior reactivity when in contact with </w:t>
      </w:r>
      <w:proofErr w:type="spellStart"/>
      <w:r w:rsidR="004305CD" w:rsidRPr="001B7E34">
        <w:rPr>
          <w:rFonts w:ascii="Times New Roman" w:hAnsi="Times New Roman" w:cs="Times New Roman"/>
        </w:rPr>
        <w:t>CuO</w:t>
      </w:r>
      <w:proofErr w:type="spellEnd"/>
      <w:r w:rsidR="004305CD" w:rsidRPr="001B7E34">
        <w:rPr>
          <w:rFonts w:ascii="Times New Roman" w:hAnsi="Times New Roman" w:cs="Times New Roman"/>
        </w:rPr>
        <w:t xml:space="preserve"> leading to reduced ignition energy</w:t>
      </w:r>
      <w:r w:rsidR="001F2488" w:rsidRPr="001B7E34">
        <w:rPr>
          <w:rFonts w:ascii="Times New Roman" w:hAnsi="Times New Roman" w:cs="Times New Roman"/>
        </w:rPr>
        <w:t>.</w:t>
      </w:r>
      <w:r w:rsidR="00F97778" w:rsidRPr="001B7E34">
        <w:rPr>
          <w:rFonts w:ascii="Times New Roman" w:hAnsi="Times New Roman" w:cs="Times New Roman"/>
        </w:rPr>
        <w:t xml:space="preserve"> </w:t>
      </w:r>
      <w:r w:rsidR="004305CD" w:rsidRPr="001B7E34">
        <w:rPr>
          <w:rFonts w:ascii="Times New Roman" w:hAnsi="Times New Roman" w:cs="Times New Roman"/>
        </w:rPr>
        <w:t xml:space="preserve">Onto the resistive </w:t>
      </w:r>
      <w:r w:rsidR="00CE5839" w:rsidRPr="001B7E34">
        <w:rPr>
          <w:rFonts w:ascii="Times New Roman" w:hAnsi="Times New Roman" w:cs="Times New Roman"/>
        </w:rPr>
        <w:t xml:space="preserve">titanium </w:t>
      </w:r>
      <w:r w:rsidR="004305CD" w:rsidRPr="001B7E34">
        <w:rPr>
          <w:rFonts w:ascii="Times New Roman" w:hAnsi="Times New Roman" w:cs="Times New Roman"/>
        </w:rPr>
        <w:t xml:space="preserve">layer, </w:t>
      </w:r>
      <w:r w:rsidR="00CE5839" w:rsidRPr="001B7E34">
        <w:rPr>
          <w:rFonts w:ascii="Times New Roman" w:hAnsi="Times New Roman" w:cs="Times New Roman"/>
        </w:rPr>
        <w:t xml:space="preserve">either </w:t>
      </w:r>
      <w:r w:rsidR="004305CD" w:rsidRPr="001B7E34">
        <w:rPr>
          <w:rFonts w:ascii="Times New Roman" w:hAnsi="Times New Roman" w:cs="Times New Roman"/>
        </w:rPr>
        <w:t>thermite</w:t>
      </w:r>
      <w:r w:rsidR="00027393" w:rsidRPr="001B7E34">
        <w:rPr>
          <w:rFonts w:ascii="Times New Roman" w:hAnsi="Times New Roman" w:cs="Times New Roman"/>
        </w:rPr>
        <w:t xml:space="preserve"> multilayer films</w:t>
      </w:r>
      <w:r w:rsidR="00F97778" w:rsidRPr="001B7E34">
        <w:rPr>
          <w:rFonts w:ascii="Times New Roman" w:hAnsi="Times New Roman" w:cs="Times New Roman"/>
        </w:rPr>
        <w:t xml:space="preserve"> and</w:t>
      </w:r>
      <w:r w:rsidR="00CE5839" w:rsidRPr="001B7E34">
        <w:rPr>
          <w:rFonts w:ascii="Times New Roman" w:hAnsi="Times New Roman" w:cs="Times New Roman"/>
        </w:rPr>
        <w:t>/or</w:t>
      </w:r>
      <w:r w:rsidR="00F97778" w:rsidRPr="001B7E34">
        <w:rPr>
          <w:rFonts w:ascii="Times New Roman" w:hAnsi="Times New Roman" w:cs="Times New Roman"/>
        </w:rPr>
        <w:t xml:space="preserve"> </w:t>
      </w:r>
      <w:r w:rsidR="004305CD" w:rsidRPr="001B7E34">
        <w:rPr>
          <w:rFonts w:ascii="Times New Roman" w:hAnsi="Times New Roman" w:cs="Times New Roman"/>
        </w:rPr>
        <w:t>energetic</w:t>
      </w:r>
      <w:r w:rsidR="00027393" w:rsidRPr="001B7E34">
        <w:rPr>
          <w:rFonts w:ascii="Times New Roman" w:hAnsi="Times New Roman" w:cs="Times New Roman"/>
        </w:rPr>
        <w:t xml:space="preserve"> inks</w:t>
      </w:r>
      <w:r w:rsidR="00F97778" w:rsidRPr="001B7E34">
        <w:rPr>
          <w:rFonts w:ascii="Times New Roman" w:hAnsi="Times New Roman" w:cs="Times New Roman"/>
        </w:rPr>
        <w:t xml:space="preserve"> </w:t>
      </w:r>
      <w:r w:rsidR="00CE5839" w:rsidRPr="001B7E34">
        <w:rPr>
          <w:rFonts w:ascii="Times New Roman" w:hAnsi="Times New Roman" w:cs="Times New Roman"/>
        </w:rPr>
        <w:t>are</w:t>
      </w:r>
      <w:r w:rsidR="004305CD" w:rsidRPr="001B7E34">
        <w:rPr>
          <w:rFonts w:ascii="Times New Roman" w:hAnsi="Times New Roman" w:cs="Times New Roman"/>
        </w:rPr>
        <w:t xml:space="preserve"> deposited to achieve a head-to-head comparison of ignition characteristics.</w:t>
      </w:r>
      <w:r w:rsidR="00DC29F2" w:rsidRPr="001B7E34">
        <w:rPr>
          <w:rFonts w:ascii="Times New Roman" w:hAnsi="Times New Roman" w:cs="Times New Roman"/>
        </w:rPr>
        <w:t xml:space="preserve"> W</w:t>
      </w:r>
      <w:r w:rsidR="004305CD" w:rsidRPr="001B7E34">
        <w:rPr>
          <w:rFonts w:ascii="Times New Roman" w:hAnsi="Times New Roman" w:cs="Times New Roman"/>
        </w:rPr>
        <w:t xml:space="preserve">e </w:t>
      </w:r>
      <w:r w:rsidR="00034C19" w:rsidRPr="001B7E34">
        <w:rPr>
          <w:rFonts w:ascii="Times New Roman" w:hAnsi="Times New Roman" w:cs="Times New Roman"/>
        </w:rPr>
        <w:t>show</w:t>
      </w:r>
      <w:r w:rsidR="004305CD" w:rsidRPr="001B7E34">
        <w:rPr>
          <w:rFonts w:ascii="Times New Roman" w:hAnsi="Times New Roman" w:cs="Times New Roman"/>
        </w:rPr>
        <w:t xml:space="preserve"> that</w:t>
      </w:r>
      <w:r w:rsidR="004305CD" w:rsidRPr="001B7E34">
        <w:rPr>
          <w:rFonts w:ascii="Times New Roman" w:hAnsi="Times New Roman" w:cs="Times New Roman"/>
          <w:lang w:val="en-US"/>
        </w:rPr>
        <w:t xml:space="preserve"> igniters powered by </w:t>
      </w:r>
      <w:r w:rsidR="00DC29F2" w:rsidRPr="001B7E34">
        <w:rPr>
          <w:rFonts w:ascii="Times New Roman" w:hAnsi="Times New Roman" w:cs="Times New Roman"/>
          <w:lang w:val="en-US"/>
        </w:rPr>
        <w:t>(</w:t>
      </w:r>
      <w:proofErr w:type="spellStart"/>
      <w:r w:rsidR="00DC29F2" w:rsidRPr="001B7E34">
        <w:rPr>
          <w:rFonts w:ascii="Times New Roman" w:hAnsi="Times New Roman" w:cs="Times New Roman"/>
          <w:lang w:val="en-US"/>
        </w:rPr>
        <w:t>CuO</w:t>
      </w:r>
      <w:proofErr w:type="spellEnd"/>
      <w:r w:rsidR="00DC29F2" w:rsidRPr="001B7E34">
        <w:rPr>
          <w:rFonts w:ascii="Times New Roman" w:hAnsi="Times New Roman" w:cs="Times New Roman"/>
          <w:lang w:val="en-US"/>
        </w:rPr>
        <w:t>/</w:t>
      </w:r>
      <w:proofErr w:type="spellStart"/>
      <w:r w:rsidR="00DC29F2" w:rsidRPr="001B7E34">
        <w:rPr>
          <w:rFonts w:ascii="Times New Roman" w:hAnsi="Times New Roman" w:cs="Times New Roman"/>
          <w:lang w:val="en-US"/>
        </w:rPr>
        <w:t>Ti</w:t>
      </w:r>
      <w:proofErr w:type="spellEnd"/>
      <w:r w:rsidR="00DC29F2" w:rsidRPr="001B7E34">
        <w:rPr>
          <w:rFonts w:ascii="Times New Roman" w:hAnsi="Times New Roman" w:cs="Times New Roman"/>
          <w:lang w:val="en-US"/>
        </w:rPr>
        <w:t>)</w:t>
      </w:r>
      <w:r w:rsidR="00DC29F2" w:rsidRPr="001B7E34">
        <w:rPr>
          <w:rFonts w:ascii="Times New Roman" w:hAnsi="Times New Roman" w:cs="Times New Roman"/>
          <w:vertAlign w:val="subscript"/>
          <w:lang w:val="en-US"/>
        </w:rPr>
        <w:t>5</w:t>
      </w:r>
      <w:r w:rsidR="00DC29F2" w:rsidRPr="001B7E34">
        <w:rPr>
          <w:rFonts w:ascii="Times New Roman" w:hAnsi="Times New Roman" w:cs="Times New Roman"/>
          <w:lang w:val="en-US"/>
        </w:rPr>
        <w:t xml:space="preserve"> </w:t>
      </w:r>
      <w:r w:rsidR="00CE5839" w:rsidRPr="001B7E34">
        <w:rPr>
          <w:rFonts w:ascii="Times New Roman" w:hAnsi="Times New Roman" w:cs="Times New Roman"/>
          <w:lang w:val="en-US"/>
        </w:rPr>
        <w:t>bi</w:t>
      </w:r>
      <w:r w:rsidR="000B251E" w:rsidRPr="001B7E34">
        <w:rPr>
          <w:rFonts w:ascii="Times New Roman" w:hAnsi="Times New Roman" w:cs="Times New Roman"/>
          <w:lang w:val="en-US"/>
        </w:rPr>
        <w:t xml:space="preserve">layers </w:t>
      </w:r>
      <w:r w:rsidR="00CE5839" w:rsidRPr="001B7E34">
        <w:rPr>
          <w:rFonts w:ascii="Times New Roman" w:hAnsi="Times New Roman" w:cs="Times New Roman"/>
          <w:lang w:val="en-US"/>
        </w:rPr>
        <w:t xml:space="preserve">and </w:t>
      </w:r>
      <w:r w:rsidR="004305CD" w:rsidRPr="001B7E34">
        <w:rPr>
          <w:rFonts w:ascii="Times New Roman" w:hAnsi="Times New Roman" w:cs="Times New Roman"/>
          <w:lang w:val="en-US"/>
        </w:rPr>
        <w:t>Al/</w:t>
      </w:r>
      <w:proofErr w:type="spellStart"/>
      <w:r w:rsidR="004305CD" w:rsidRPr="001B7E34">
        <w:rPr>
          <w:rFonts w:ascii="Times New Roman" w:hAnsi="Times New Roman" w:cs="Times New Roman"/>
          <w:lang w:val="en-US"/>
        </w:rPr>
        <w:t>CuO</w:t>
      </w:r>
      <w:proofErr w:type="spellEnd"/>
      <w:r w:rsidR="004305CD" w:rsidRPr="001B7E34">
        <w:rPr>
          <w:rFonts w:ascii="Times New Roman" w:hAnsi="Times New Roman" w:cs="Times New Roman"/>
          <w:lang w:val="en-US"/>
        </w:rPr>
        <w:t xml:space="preserve">/PVDF as energetic ink demonstrate </w:t>
      </w:r>
      <w:r w:rsidR="00BB7CBC" w:rsidRPr="001B7E34">
        <w:rPr>
          <w:rFonts w:ascii="Times New Roman" w:hAnsi="Times New Roman" w:cs="Times New Roman"/>
          <w:lang w:val="en-US"/>
        </w:rPr>
        <w:t xml:space="preserve">the </w:t>
      </w:r>
      <w:r w:rsidR="000B251E" w:rsidRPr="001B7E34">
        <w:rPr>
          <w:rFonts w:ascii="Times New Roman" w:hAnsi="Times New Roman" w:cs="Times New Roman"/>
          <w:lang w:val="en-US"/>
        </w:rPr>
        <w:t>equivalent</w:t>
      </w:r>
      <w:r w:rsidR="004305CD" w:rsidRPr="001B7E34">
        <w:rPr>
          <w:rFonts w:ascii="Times New Roman" w:hAnsi="Times New Roman" w:cs="Times New Roman"/>
          <w:lang w:val="en-US"/>
        </w:rPr>
        <w:t xml:space="preserve"> ignition performance</w:t>
      </w:r>
      <w:r w:rsidR="000B251E" w:rsidRPr="001B7E34">
        <w:rPr>
          <w:rFonts w:ascii="Times New Roman" w:hAnsi="Times New Roman" w:cs="Times New Roman"/>
          <w:lang w:val="en-US"/>
        </w:rPr>
        <w:t xml:space="preserve"> as reactive (</w:t>
      </w:r>
      <w:proofErr w:type="spellStart"/>
      <w:r w:rsidR="000B251E" w:rsidRPr="001B7E34">
        <w:rPr>
          <w:rFonts w:ascii="Times New Roman" w:hAnsi="Times New Roman" w:cs="Times New Roman"/>
          <w:lang w:val="en-US"/>
        </w:rPr>
        <w:t>CuO</w:t>
      </w:r>
      <w:proofErr w:type="spellEnd"/>
      <w:r w:rsidR="000B251E" w:rsidRPr="001B7E34">
        <w:rPr>
          <w:rFonts w:ascii="Times New Roman" w:hAnsi="Times New Roman" w:cs="Times New Roman"/>
          <w:lang w:val="en-US"/>
        </w:rPr>
        <w:t>/</w:t>
      </w:r>
      <w:proofErr w:type="spellStart"/>
      <w:r w:rsidR="000B251E" w:rsidRPr="001B7E34">
        <w:rPr>
          <w:rFonts w:ascii="Times New Roman" w:hAnsi="Times New Roman" w:cs="Times New Roman"/>
          <w:lang w:val="en-US"/>
        </w:rPr>
        <w:t>Ti</w:t>
      </w:r>
      <w:proofErr w:type="spellEnd"/>
      <w:r w:rsidR="000B251E" w:rsidRPr="001B7E34">
        <w:rPr>
          <w:rFonts w:ascii="Times New Roman" w:hAnsi="Times New Roman" w:cs="Times New Roman"/>
          <w:lang w:val="en-US"/>
        </w:rPr>
        <w:t>)</w:t>
      </w:r>
      <w:r w:rsidR="000B251E" w:rsidRPr="001B7E34">
        <w:rPr>
          <w:rFonts w:ascii="Times New Roman" w:hAnsi="Times New Roman" w:cs="Times New Roman"/>
          <w:vertAlign w:val="subscript"/>
          <w:lang w:val="en-US"/>
        </w:rPr>
        <w:t>5</w:t>
      </w:r>
      <w:r w:rsidR="000B251E" w:rsidRPr="001B7E34">
        <w:rPr>
          <w:rFonts w:ascii="Times New Roman" w:hAnsi="Times New Roman" w:cs="Times New Roman"/>
          <w:lang w:val="en-US"/>
        </w:rPr>
        <w:t xml:space="preserve"> </w:t>
      </w:r>
      <w:r w:rsidR="00D6010F" w:rsidRPr="001B7E34">
        <w:rPr>
          <w:rFonts w:ascii="Times New Roman" w:hAnsi="Times New Roman" w:cs="Times New Roman"/>
          <w:lang w:val="en-US"/>
        </w:rPr>
        <w:t xml:space="preserve">multilayered </w:t>
      </w:r>
      <w:r w:rsidR="000B251E" w:rsidRPr="001B7E34">
        <w:rPr>
          <w:rFonts w:ascii="Times New Roman" w:hAnsi="Times New Roman" w:cs="Times New Roman"/>
          <w:lang w:val="en-US"/>
        </w:rPr>
        <w:t>igniter</w:t>
      </w:r>
      <w:r w:rsidR="00BB7CBC" w:rsidRPr="001B7E34">
        <w:rPr>
          <w:rFonts w:ascii="Times New Roman" w:hAnsi="Times New Roman" w:cs="Times New Roman"/>
          <w:lang w:val="en-US"/>
        </w:rPr>
        <w:t xml:space="preserve">. The ignition </w:t>
      </w:r>
      <w:r w:rsidR="00A928BE" w:rsidRPr="001B7E34">
        <w:rPr>
          <w:rFonts w:ascii="Times New Roman" w:hAnsi="Times New Roman" w:cs="Times New Roman"/>
          <w:lang w:val="en-US"/>
        </w:rPr>
        <w:t xml:space="preserve">delay and ignition </w:t>
      </w:r>
      <w:r w:rsidR="00BB7CBC" w:rsidRPr="001B7E34">
        <w:rPr>
          <w:rFonts w:ascii="Times New Roman" w:hAnsi="Times New Roman" w:cs="Times New Roman"/>
          <w:lang w:val="en-US"/>
        </w:rPr>
        <w:t xml:space="preserve">energy </w:t>
      </w:r>
      <w:r w:rsidR="00A928BE" w:rsidRPr="001B7E34">
        <w:rPr>
          <w:rFonts w:ascii="Times New Roman" w:hAnsi="Times New Roman" w:cs="Times New Roman"/>
          <w:lang w:val="en-US"/>
        </w:rPr>
        <w:t>are</w:t>
      </w:r>
      <w:r w:rsidR="00BB7CBC" w:rsidRPr="001B7E34">
        <w:rPr>
          <w:rFonts w:ascii="Times New Roman" w:hAnsi="Times New Roman" w:cs="Times New Roman"/>
          <w:lang w:val="en-US"/>
        </w:rPr>
        <w:t xml:space="preserve"> below </w:t>
      </w:r>
      <w:r w:rsidR="00A928BE" w:rsidRPr="001B7E34">
        <w:rPr>
          <w:rFonts w:ascii="Times New Roman" w:hAnsi="Times New Roman" w:cs="Times New Roman"/>
          <w:lang w:val="en-US"/>
        </w:rPr>
        <w:t xml:space="preserve">1 </w:t>
      </w:r>
      <w:proofErr w:type="spellStart"/>
      <w:r w:rsidR="00A928BE" w:rsidRPr="001B7E34">
        <w:rPr>
          <w:rFonts w:ascii="Times New Roman" w:hAnsi="Times New Roman" w:cs="Times New Roman"/>
          <w:lang w:val="en-US"/>
        </w:rPr>
        <w:t>ms</w:t>
      </w:r>
      <w:proofErr w:type="spellEnd"/>
      <w:r w:rsidR="00A928BE" w:rsidRPr="001B7E34">
        <w:rPr>
          <w:rFonts w:ascii="Times New Roman" w:hAnsi="Times New Roman" w:cs="Times New Roman"/>
          <w:lang w:val="en-US"/>
        </w:rPr>
        <w:t xml:space="preserve"> and </w:t>
      </w:r>
      <w:r w:rsidR="00BB7CBC" w:rsidRPr="001B7E34">
        <w:rPr>
          <w:rFonts w:ascii="Times New Roman" w:hAnsi="Times New Roman" w:cs="Times New Roman"/>
          <w:lang w:val="en-US"/>
        </w:rPr>
        <w:t xml:space="preserve">2 </w:t>
      </w:r>
      <w:proofErr w:type="spellStart"/>
      <w:r w:rsidR="00BB7CBC" w:rsidRPr="001B7E34">
        <w:rPr>
          <w:rFonts w:ascii="Times New Roman" w:hAnsi="Times New Roman" w:cs="Times New Roman"/>
          <w:lang w:val="en-US"/>
        </w:rPr>
        <w:t>mJ</w:t>
      </w:r>
      <w:proofErr w:type="spellEnd"/>
      <w:r w:rsidR="00BB7CBC" w:rsidRPr="001B7E34">
        <w:rPr>
          <w:rFonts w:ascii="Times New Roman" w:hAnsi="Times New Roman" w:cs="Times New Roman"/>
          <w:lang w:val="en-US"/>
        </w:rPr>
        <w:t xml:space="preserve">, </w:t>
      </w:r>
      <w:r w:rsidR="00A928BE" w:rsidRPr="001B7E34">
        <w:rPr>
          <w:rFonts w:ascii="Times New Roman" w:hAnsi="Times New Roman" w:cs="Times New Roman"/>
          <w:lang w:val="en-US"/>
        </w:rPr>
        <w:t xml:space="preserve">respectively, </w:t>
      </w:r>
      <w:r w:rsidR="00BB7CBC" w:rsidRPr="001B7E34">
        <w:rPr>
          <w:rFonts w:ascii="Times New Roman" w:hAnsi="Times New Roman" w:cs="Times New Roman"/>
          <w:lang w:val="en-US"/>
        </w:rPr>
        <w:t>while the flash intensity is approximately one decade higher than what is typically achieved with conventional micro</w:t>
      </w:r>
      <w:r w:rsidR="00006BC3" w:rsidRPr="001B7E34">
        <w:rPr>
          <w:rFonts w:ascii="Times New Roman" w:hAnsi="Times New Roman" w:cs="Times New Roman"/>
          <w:lang w:val="en-US"/>
        </w:rPr>
        <w:t>-</w:t>
      </w:r>
      <w:r w:rsidR="00BB7CBC" w:rsidRPr="001B7E34">
        <w:rPr>
          <w:rFonts w:ascii="Times New Roman" w:hAnsi="Times New Roman" w:cs="Times New Roman"/>
          <w:lang w:val="en-US"/>
        </w:rPr>
        <w:t xml:space="preserve">igniters. </w:t>
      </w:r>
      <w:r w:rsidR="00BB7CBC" w:rsidRPr="001B7E34">
        <w:rPr>
          <w:rFonts w:ascii="Times New Roman" w:hAnsi="Times New Roman" w:cs="Times New Roman"/>
        </w:rPr>
        <w:t xml:space="preserve">Furthermore, its ignition </w:t>
      </w:r>
      <w:r w:rsidR="00963782" w:rsidRPr="001B7E34">
        <w:rPr>
          <w:rFonts w:ascii="Times New Roman" w:hAnsi="Times New Roman" w:cs="Times New Roman"/>
        </w:rPr>
        <w:t>behaviour</w:t>
      </w:r>
      <w:r w:rsidR="00BB7CBC" w:rsidRPr="001B7E34">
        <w:rPr>
          <w:rFonts w:ascii="Times New Roman" w:hAnsi="Times New Roman" w:cs="Times New Roman"/>
        </w:rPr>
        <w:t xml:space="preserve"> can be readily adjusted by altering the constituents of the fuel/oxidizer or adjusting the ratio of multilayer/inks, thereby allowing for easy adaptation of the micro-igniter to meet the diverse requirements of various applications.</w:t>
      </w:r>
    </w:p>
    <w:p w14:paraId="41C7E771" w14:textId="1DB789A7" w:rsidR="00EE2739" w:rsidRPr="001B7E34" w:rsidRDefault="00EE2739" w:rsidP="00F34E64">
      <w:pPr>
        <w:spacing w:after="120" w:line="480" w:lineRule="auto"/>
        <w:jc w:val="both"/>
        <w:rPr>
          <w:rFonts w:ascii="Times New Roman" w:hAnsi="Times New Roman" w:cs="Times New Roman"/>
          <w:lang w:val="en-US"/>
        </w:rPr>
      </w:pPr>
      <w:r w:rsidRPr="001B7E34">
        <w:rPr>
          <w:rFonts w:ascii="Times New Roman" w:hAnsi="Times New Roman" w:cs="Times New Roman"/>
          <w:b/>
          <w:lang w:val="en-US"/>
        </w:rPr>
        <w:t>Keywords</w:t>
      </w:r>
      <w:r w:rsidRPr="001B7E34">
        <w:rPr>
          <w:rFonts w:ascii="Times New Roman" w:hAnsi="Times New Roman" w:cs="Times New Roman"/>
          <w:lang w:val="en-US"/>
        </w:rPr>
        <w:t xml:space="preserve">: </w:t>
      </w:r>
      <w:r w:rsidR="00A36572" w:rsidRPr="001B7E34">
        <w:rPr>
          <w:rFonts w:ascii="Times New Roman" w:hAnsi="Times New Roman" w:cs="Times New Roman"/>
          <w:lang w:val="en-US"/>
        </w:rPr>
        <w:t xml:space="preserve">MEMS, </w:t>
      </w:r>
      <w:r w:rsidR="007B5EB5" w:rsidRPr="001B7E34">
        <w:rPr>
          <w:rFonts w:ascii="Times New Roman" w:hAnsi="Times New Roman" w:cs="Times New Roman"/>
          <w:lang w:val="en-US"/>
        </w:rPr>
        <w:t>Igniter</w:t>
      </w:r>
      <w:r w:rsidR="002D6AE2" w:rsidRPr="001B7E34">
        <w:rPr>
          <w:rFonts w:ascii="Times New Roman" w:hAnsi="Times New Roman" w:cs="Times New Roman"/>
          <w:lang w:val="en-US"/>
        </w:rPr>
        <w:t>s</w:t>
      </w:r>
      <w:r w:rsidRPr="001B7E34">
        <w:rPr>
          <w:rFonts w:ascii="Times New Roman" w:hAnsi="Times New Roman" w:cs="Times New Roman"/>
          <w:lang w:val="en-US"/>
        </w:rPr>
        <w:t xml:space="preserve">, </w:t>
      </w:r>
      <w:r w:rsidR="00DD0766" w:rsidRPr="001B7E34">
        <w:rPr>
          <w:rFonts w:ascii="Times New Roman" w:hAnsi="Times New Roman" w:cs="Times New Roman"/>
          <w:lang w:val="en-US"/>
        </w:rPr>
        <w:t xml:space="preserve">Thin-films, </w:t>
      </w:r>
      <w:r w:rsidRPr="001B7E34">
        <w:rPr>
          <w:rFonts w:ascii="Times New Roman" w:hAnsi="Times New Roman" w:cs="Times New Roman"/>
          <w:lang w:val="en-US"/>
        </w:rPr>
        <w:t>direct ink writing,</w:t>
      </w:r>
      <w:r w:rsidR="002D6AE2" w:rsidRPr="001B7E34">
        <w:rPr>
          <w:rFonts w:ascii="Times New Roman" w:hAnsi="Times New Roman" w:cs="Times New Roman"/>
          <w:lang w:val="en-US"/>
        </w:rPr>
        <w:t xml:space="preserve"> energetic materials</w:t>
      </w:r>
      <w:r w:rsidR="007D15E8" w:rsidRPr="001B7E34">
        <w:rPr>
          <w:rFonts w:ascii="Times New Roman" w:hAnsi="Times New Roman" w:cs="Times New Roman"/>
          <w:lang w:val="en-US"/>
        </w:rPr>
        <w:t>.</w:t>
      </w:r>
    </w:p>
    <w:p w14:paraId="53A75349" w14:textId="77777777" w:rsidR="00CF2780" w:rsidRPr="001B7E34" w:rsidRDefault="00EE6F25" w:rsidP="00CF2780">
      <w:pPr>
        <w:spacing w:after="120" w:line="480" w:lineRule="auto"/>
        <w:jc w:val="both"/>
        <w:rPr>
          <w:rFonts w:ascii="Times New Roman" w:hAnsi="Times New Roman" w:cs="Times New Roman"/>
          <w:b/>
          <w:sz w:val="24"/>
          <w:lang w:val="en-US"/>
        </w:rPr>
      </w:pPr>
      <w:r w:rsidRPr="001B7E34">
        <w:rPr>
          <w:rFonts w:ascii="Times New Roman" w:hAnsi="Times New Roman" w:cs="Times New Roman"/>
          <w:b/>
          <w:sz w:val="24"/>
          <w:lang w:val="en-US"/>
        </w:rPr>
        <w:t xml:space="preserve">1. </w:t>
      </w:r>
      <w:r w:rsidR="003915E6" w:rsidRPr="001B7E34">
        <w:rPr>
          <w:rFonts w:ascii="Times New Roman" w:hAnsi="Times New Roman" w:cs="Times New Roman"/>
          <w:b/>
          <w:sz w:val="24"/>
          <w:lang w:val="en-US"/>
        </w:rPr>
        <w:t>Introduction</w:t>
      </w:r>
    </w:p>
    <w:p w14:paraId="60F6F7F0" w14:textId="7848DCEA" w:rsidR="0029662D" w:rsidRPr="001B7E34" w:rsidRDefault="006502E6" w:rsidP="00AC0765">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Pyrotechnics encompass a diverse array of sophisticated devices capable of generating heat, light, smoke, sound, motion, or a combination thereof</w:t>
      </w:r>
      <w:r w:rsidR="002B53DF" w:rsidRPr="001B7E34">
        <w:rPr>
          <w:rFonts w:ascii="Times New Roman" w:hAnsi="Times New Roman" w:cs="Times New Roman"/>
          <w:lang w:val="en-US"/>
        </w:rPr>
        <w:t xml:space="preserve"> </w:t>
      </w:r>
      <w:r w:rsidR="001C31A3" w:rsidRPr="001B7E34">
        <w:rPr>
          <w:rFonts w:ascii="Times New Roman" w:hAnsi="Times New Roman" w:cs="Times New Roman"/>
          <w:lang w:val="en-US"/>
        </w:rPr>
        <w:fldChar w:fldCharType="begin"/>
      </w:r>
      <w:r w:rsidR="00C665D1" w:rsidRPr="001B7E34">
        <w:rPr>
          <w:rFonts w:ascii="Times New Roman" w:hAnsi="Times New Roman" w:cs="Times New Roman"/>
          <w:lang w:val="en-US"/>
        </w:rPr>
        <w:instrText xml:space="preserve"> ADDIN ZOTERO_ITEM CSL_CITATION {"citationID":"o0TDamfd","properties":{"formattedCitation":"[1\\uc0\\u8211{}5]","plainCitation":"[1–5]","noteIndex":0},"citationItems":[{"id":458,"uris":["http://zotero.org/users/8598626/items/YTDM32ZF"],"itemData":{"id":458,"type":"article-journal","container-title":"Eur. Phys. J. Appl. Phys.","DOI":"10.1051/epjap/2016160003","issue":"3","title":"Design and optimization of micro-semiconductor bridge used for solid propellant microthrusters array","URL":"https://doi.org/10.1051/epjap/2016160003","volume":"74","author":[{"family":"Ru","given":"Chengbo"},{"family":"Dai","given":"Ji"},{"family":"Xu","given":"Jianbing"},{"family":"Ye","given":"Yinghua"},{"family":"Zhu","given":"Peng"},{"family":"Shen","given":"Ruiqi"}],"issued":{"date-parts":[["2016"]]}}},{"id":482,"uris":["http://zotero.org/users/8598626/items/7GSVK3Z2"],"itemData":{"id":482,"type":"article-journal","abstract":"The application of smoke and various types of smoke bombs/ devices developed are narrated. The light output of 51 mm, 81 mm, 120 mm and 120 mm LRM illuminating bombs developed is 2.6, 9.0, 10.8 and 15 lakhs candela, respectively. The IR flares developed for first and second generation anti-tank missile are in regular production. An IR decoy flare is developed for CMDS. Feasibility study on multi-spectral smoke and IR flare compositions is completed. 1W-1A No fire capability EED is developed. Gas generators 1200 cc, 2400 cc, 6000 cc are developed. Accuracy of pyro delay is improved. Laser initiated pyrocartridge is developed. Nanoscale Fe2O3 is synthesised and studied. A few toxic ingredients are replaced to march towards green pyrotechnics. Objectives for improved pyrotechnics are included.Defence Science Journal, 2010, 60(2), pp.152-158, DOI:http://dx.doi.org/10.14429/dsj.60.333","container-title":"Defence Science Journal","DOI":"10.14429/dsj.60.333","issue":"2","journalAbbreviation":"DSJ","note":"section: Review Papers","title":"Developments in Pyrotechnics (Review Paper)","URL":"https://publications.drdo.gov.in/ojs/index.php/dsj/article/view/333","volume":"60","author":[{"literal":"S.M. Danali"},{"literal":"R.S. Palaiah"},{"literal":"K.C. Raha"}],"accessed":{"date-parts":[["2024",3,4]]},"issued":{"date-parts":[["2010",4,20]]}}},{"id":484,"uris":["http://zotero.org/users/8598626/items/PAJES4EJ"],"itemData":{"id":484,"type":"article-journal","abstract":"Abstract The most recent progress in the field of advanced aerial infrared decoy flare technology is documented. 71 references from the public domain are given. For the last review please see Ref. [2].","container-title":"Propellants, Explosives, Pyrotechnics","DOI":"10.1002/prep.200700219","ISSN":"0721-3115","issue":"1","journalAbbreviation":"Propellants, Explosives, Pyrotechnics","note":"publisher: John Wiley &amp; Sons, Ltd","page":"6-12","title":"2006–2008 Annual Review on Aerial Infrared Decoy Flares","volume":"34","author":[{"family":"Koch","given":"Ernst-Christian"}],"issued":{"date-parts":[["2009",2,1]]}}},{"id":473,"uris":["http://zotero.org/users/8598626/items/HT4MG6C4"],"itemData":{"id":473,"type":"article-journal","abstract":"The paper describes a new architecture of a Safe Arm and Fire device (SAF) that could constitute a real breakthrough for safe miniature fuzing device. On the one hand, it takes all the functions embodied in a conventional mechanical arm and fire system and integrates them in a single 1cm3 package made of assembly of different parts. On the other hand, for the first time, it combines a mechanical arming unit with electrical safety functionalities on the same silicon initiator's chip. It respects the STANAG 4187 norm (1A/W during 5min of not fire) and requires only 635mW for ignition. The paper presents the design, fabrication and test of one miniature SAF device integrating a micropyrotechnical actuation.","container-title":"Sensors and Actuators A: Physical","DOI":"10.1016/j.sna.2010.03.017","ISSN":"0924-4247","issue":"2","journalAbbreviation":"Sensors and Actuators A: Physical","page":"157-167","title":"Integration of a MEMS based safe arm and fire device","volume":"159","author":[{"family":"Pezous","given":"Hélène"},{"family":"Rossi","given":"Carole"},{"family":"Sanchez","given":"Marjorie"},{"family":"Mathieu","given":"Fabrice"},{"family":"Dollat","given":"Xavier"},{"family":"Charlot","given":"Samuel"},{"family":"Salvagnac","given":"Ludovic"},{"family":"Conédéra","given":"Véronique"}],"issued":{"date-parts":[["2010",5,1]]}}},{"id":485,"uris":["http://zotero.org/users/8598626/items/5INNDHUL"],"itemData":{"id":485,"type":"article-journal","abstract":"Abstract Thermal analyses of raw components are necessary to understand the behavior of pyrotechnic compositions they are incorporated in. Ternary compositions containing strontium peroxide, magnesium, and 2,4-dinitroanisole (DNAN) are studied thermally using TGA and DSC. Activation energies are given for the components using three different methods. Thermal behavior of strontium peroxide is focused on as little scientific literature exists about it: heat capacity is measured, and a thermal evolution model is given. Effects of magnesium particles size are also studied. The results obtained show that the presence of DNAN decreases activation energies of all reactions within the ternary compositions. Decreasing magnesium granulometry only decreases the activation energy of magnesium oxidation, but does not play a role in other reactions.","container-title":"Propellants, Explosives, Pyrotechnics","DOI":"10.1002/prep.202100269","ISSN":"0721-3115","issue":"4","journalAbbreviation":"Propellants, Explosives, Pyrotechnics","note":"publisher: John Wiley &amp; Sons, Ltd","page":"e202100269","title":"Thermal Behaviour and Kinetic Parameters of Ternary Mg+SrO2+DNAN Pyrotechnic Compositions","volume":"47","author":[{"family":"Rosères","given":"Charles"},{"family":"Courty","given":"Léo"},{"family":"Gillard","given":"Philippe"},{"family":"Boulnois","given":"Christophe"}],"issued":{"date-parts":[["2022",4,1]]}}}],"schema":"https://github.com/citation-style-language/schema/raw/master/csl-citation.json"} </w:instrText>
      </w:r>
      <w:r w:rsidR="001C31A3" w:rsidRPr="001B7E34">
        <w:rPr>
          <w:rFonts w:ascii="Times New Roman" w:hAnsi="Times New Roman" w:cs="Times New Roman"/>
          <w:lang w:val="en-US"/>
        </w:rPr>
        <w:fldChar w:fldCharType="separate"/>
      </w:r>
      <w:r w:rsidR="004370DE" w:rsidRPr="001B7E34">
        <w:rPr>
          <w:rFonts w:ascii="Times New Roman" w:hAnsi="Times New Roman" w:cs="Times New Roman"/>
          <w:szCs w:val="24"/>
        </w:rPr>
        <w:t>[1–5]</w:t>
      </w:r>
      <w:r w:rsidR="001C31A3" w:rsidRPr="001B7E34">
        <w:rPr>
          <w:rFonts w:ascii="Times New Roman" w:hAnsi="Times New Roman" w:cs="Times New Roman"/>
          <w:lang w:val="en-US"/>
        </w:rPr>
        <w:fldChar w:fldCharType="end"/>
      </w:r>
      <w:r w:rsidRPr="001B7E34">
        <w:rPr>
          <w:rFonts w:ascii="Times New Roman" w:hAnsi="Times New Roman" w:cs="Times New Roman"/>
          <w:lang w:val="en-US"/>
        </w:rPr>
        <w:t xml:space="preserve">. These effects are achieved through the controlled reaction of highly energetic materials, including explosives, propellants, and pyrotechnic compositions. </w:t>
      </w:r>
      <w:r w:rsidRPr="001B7E34">
        <w:rPr>
          <w:rFonts w:ascii="Times New Roman" w:hAnsi="Times New Roman" w:cs="Times New Roman"/>
          <w:lang w:val="en-US"/>
        </w:rPr>
        <w:lastRenderedPageBreak/>
        <w:t>Notably, pyrotechnic devices exhibit high efficiency, delivering substantial energy per unit weight, surpassing other actuation mechanisms. This efficiency allows for prompt energy release upon demand, even after extended periods of storage</w:t>
      </w:r>
      <w:r w:rsidR="00A73EDF" w:rsidRPr="001B7E34">
        <w:rPr>
          <w:rFonts w:ascii="Times New Roman" w:hAnsi="Times New Roman" w:cs="Times New Roman"/>
          <w:lang w:val="en-US"/>
        </w:rPr>
        <w:t xml:space="preserve"> </w:t>
      </w:r>
      <w:r w:rsidR="00A73EDF" w:rsidRPr="001B7E34">
        <w:rPr>
          <w:rFonts w:ascii="Times New Roman" w:hAnsi="Times New Roman" w:cs="Times New Roman"/>
          <w:strike/>
          <w:lang w:val="en-US"/>
        </w:rPr>
        <w:fldChar w:fldCharType="begin"/>
      </w:r>
      <w:r w:rsidR="00A73EDF" w:rsidRPr="001B7E34">
        <w:rPr>
          <w:rFonts w:ascii="Times New Roman" w:hAnsi="Times New Roman" w:cs="Times New Roman"/>
          <w:strike/>
          <w:lang w:val="en-US"/>
        </w:rPr>
        <w:instrText xml:space="preserve"> ADDIN ZOTERO_ITEM CSL_CITATION {"citationID":"C4IRRFLQ","properties":{"formattedCitation":"[6\\uc0\\u8211{}9]","plainCitation":"[6–9]","noteIndex":0},"citationItems":[{"id":429,"uris":["http://zotero.org/users/8598626/items/RY4XSKIP"],"itemData":{"id":429,"type":"article-journal","abstract":"As a promising kind of functional material, highly reactive thermite energetic materials (tEMs) with outstanding reactive activation can release heat quickly at a high reaction rate after low-energy stimulation, which is widely used in sensors, triggers, mining, propellants, demolition, ordnance or weapons, and space technology. Thus, this review aims to provide a holistic view of the recent progress in the development of multifunctional highly reactive tEMs with controllable micro/nano-structures for various engineering applications via different fabricated techniques, including the mechanical mixing method, vapor deposition method, assembly method, sol-gel method, electrospinning method, and so on. The systematic classification of novel structured tEMs in terms of nano-structural superiority and exothermic performance are clarified, based on which, suggestions regarding possible future research directions are proposed. Their potential applications within these rapidly expanding areas are further highlighted. Notably, the prospects or challenges of current works, as well as possible innovative research ideas, are discussed in detail, providing further valuable guidelines for future study.","container-title":"Molecules","DOI":"10.3390/molecules28062520","ISSN":"1420-3049","issue":"6","title":"Highly Reactive Thermite Energetic Materials: Preparation, Characterization, and Applications: A Review","volume":"28","author":[{"family":"Guo","given":"Xiaogang"},{"family":"Liang","given":"Taotao"},{"family":"Islam","given":"Md. L."},{"family":"Chen","given":"Xinxin"},{"family":"Wang","given":"Zheng"}],"issued":{"date-parts":[["2023"]]}}},{"id":117,"uris":["http://zotero.org/users/8598626/items/2DAKMALU"],"itemData":{"id":117,"type":"article-journal","abstract":"The development of nanothermites with adjustable reactivity has always been the research hotspot in the field of energetic materials, and its key issue is to control the interfacial contact extent and diffusion length between fuel and oxidizer. Here, the 3DOM CuO/Al, 3DOM CuO/Al-NPs and CuO-NPs/Al-NPs nanothermites, which show a gradual decrease in contact extents between reactants, were firstly prepared simultaneously using magnetron sputtering, P4VP self-assembly and ultrasonic mixing, respectively. The DSC thermograms show that the heat release of the 3DOM CuO/Al (sputtering 200 nm Al) can reach 2541.4 J/g, much larger than either value of the prepared 3DOM CuO/Al-NPs and CuO-NPs/Al-NPs. The activation energies of these CuO/Al systems also exhibit the similar results as the heat releases. However, the 3DOM CuO/Al-NPs can lead to the highest combustion pressure (24.6 MPa), the shortest pressure rise time (0.067 ms), and the fastest pressurization rate (647.98 GPa/s), followed orderly in corresponding values by the CuO-NPs/Al-NPs and 3DOM CuO/Al. All data indicate that the contact extent between CuO and Al plays a great effect on the overall reactivity, and their differences in structure and volume are responsible for the diverse combustion pressure performance. Furthermore, the presence of reaction voids between components can promote the O diffusion to enhance the continuous mass and heat transfer for an efficacious reaction. Hence, it is believed that similar methods can be used to improve the contact extent and diffusion length between fuels and oxidants so as to achieve an adjustment in reactivity for various nanothermites.","container-title":"Chemical Engineering Journal","DOI":"10.1016/j.cej.2020.126288","ISSN":"1385-8947","journalAbbreviation":"Chemical Engineering Journal","page":"126288","title":"Reactivity adjustment from the contact extent between CuO and Al phases in nanothermites","volume":"402","author":[{"family":"Chen","given":"Yajie"},{"family":"Ren","given":"Wei"},{"family":"Zheng","given":"Zilong"},{"family":"Wu","given":"Ganggang"},{"family":"Hu","given":"Bin"},{"family":"Chen","given":"Junhong"},{"family":"Wang","given":"Jiaxin"},{"family":"Yu","given":"Chunpei"},{"family":"Ma","given":"Kefeng"},{"family":"Zhou","given":"Xinli"},{"family":"Zhang","given":"Wenchao"}],"issued":{"date-parts":[["2020",12,15]]}}},{"id":263,"uris":["http://zotero.org/users/8598626/items/DY9927AV"],"itemData":{"id":263,"type":"article-journal","abstract":"Development of the high energy storage with controlled way of releases is always desirable but challenging. Herein, a novel design of energy-storage system based on aluminum has been demonstrated with improved energy content. This group of hybrid materials uses energetic metal–organic frameworks (EMOFs) as the precursors of the metal oxides as the oxidizers in conventional nanothermites. These metastable nanocomposites of energetic MOF-activated Al (n-Al@EMOFs) are able to undergo self-sustainable combustion with multi-level energy releases. The resulted n-Al@EMOFs show unique two-step exothermic processes with a total heat release of as highly as 4142 J g−1, which is much higher than that of conventional Al/CuO system. In addition, the strategy could also help to reduce the high susceptibility of n-Al to surface oxidation and lower the ignition temperature of the composites (301.5 °C).","container-title":"Chemical Engineering Journal","DOI":"10.1016/j.cej.2019.122623","ISSN":"1385-8947","journalAbbreviation":"Chemical Engineering Journal","page":"122623","title":"Metastable energetic nanocomposites of MOF-activated aluminum featured with multi-level energy releases","volume":"381","author":[{"family":"He","given":"Wei"},{"family":"Ao","given":"Wen"},{"family":"Yang","given":"Guangcheng"},{"family":"Yang","given":"Zhijian"},{"family":"Guo","given":"Zhaoqi"},{"family":"Liu","given":"Pei-Jin"},{"family":"Yan","given":"Qi-Long"}],"issued":{"date-parts":[["2020",2,1]]}}},{"id":69,"uris":["http://zotero.org/users/8598626/items/HUCXAVJY"],"itemData":{"id":69,"type":"article-journal","abstract":"To reduce the size inconvenience of airbag systems employed in human-body protection devices while maintaining comparable gas generation performance, a new family of gas-generating energetic composites are proposed mixing Al/CuO nanothermite with copper complex (Cu(NH3)4(NO3)2) known for its propensity to generate gases (0.03 mol/g) such as N2, O2, N2O through exothermic chemical decomposition (300 J/g). The aluminum (Al)/Copper oxide (CuO) couple, known as the most widely studied nanomaterial for thermite reactions, releasing a high energy, mostly heat, through chemical reaction, is employed as a source of heat to trigger and sustain the decomposition of Cu(NH3)4(NO3)2 complex. This work permits developing a new family of gas-generating energetic composites that takes advantage of specific chemical and thermal properties of both materials. We demonstrate its capability to tune the pressurization rate, burn rate and pressure peak by varying the Al/CuO over Cu(NH3)(NO2)2 mass ratio. The peak pressure of Cu(NH3)4(NO3)2/Al/CuO energetic composites reaches 12 MPa/g.cm3 in a close volume, which is 3.3 higher than that of traditional Al/CuO nanothermite. They achieve much longer high-pressure duration (</w:instrText>
      </w:r>
      <w:r w:rsidR="00A73EDF" w:rsidRPr="001B7E34">
        <w:rPr>
          <w:rFonts w:ascii="Cambria Math" w:hAnsi="Cambria Math" w:cs="Cambria Math"/>
          <w:strike/>
          <w:lang w:val="en-US"/>
        </w:rPr>
        <w:instrText>∼</w:instrText>
      </w:r>
      <w:r w:rsidR="00A73EDF" w:rsidRPr="001B7E34">
        <w:rPr>
          <w:rFonts w:ascii="Times New Roman" w:hAnsi="Times New Roman" w:cs="Times New Roman"/>
          <w:strike/>
          <w:lang w:val="en-US"/>
        </w:rPr>
        <w:instrText xml:space="preserve">30 ms). They also exhibit very intense burning with velocity reaching hundreds of m/s in opening burning experiments. These new materials appear very promising for green gas generation.","container-title":"Combustion and Flame","DOI":"10.1016/j.combustflame.2020.05.022","ISSN":"0010-2180","journalAbbreviation":"Combustion and Flame","license":"All rights reserved","page":"478-487","title":"New coordination complexes-based gas-generating energetic composites","volume":"219","author":[{"family":"Wu","given":"Tao"},{"family":"Sevely","given":"Florent"},{"family":"Julien","given":"Baptiste"},{"family":"Sodre","given":"Felipe"},{"family":"Cure","given":"Jeremy"},{"family":"Tenailleau","given":"Christophe"},{"family":"Esteve","given":"Alain"},{"family":"Rossi","given":"Carole"}],"issued":{"date-parts":[["2020",9,1]]}}}],"schema":"https://github.com/citation-style-language/schema/raw/master/csl-citation.json"} </w:instrText>
      </w:r>
      <w:r w:rsidR="00A73EDF" w:rsidRPr="001B7E34">
        <w:rPr>
          <w:rFonts w:ascii="Times New Roman" w:hAnsi="Times New Roman" w:cs="Times New Roman"/>
          <w:strike/>
          <w:lang w:val="en-US"/>
        </w:rPr>
        <w:fldChar w:fldCharType="separate"/>
      </w:r>
      <w:r w:rsidR="004370DE" w:rsidRPr="001B7E34">
        <w:rPr>
          <w:rFonts w:ascii="Times New Roman" w:hAnsi="Times New Roman" w:cs="Times New Roman"/>
          <w:szCs w:val="24"/>
        </w:rPr>
        <w:t>[6–9]</w:t>
      </w:r>
      <w:r w:rsidR="00A73EDF" w:rsidRPr="001B7E34">
        <w:rPr>
          <w:rFonts w:ascii="Times New Roman" w:hAnsi="Times New Roman" w:cs="Times New Roman"/>
          <w:strike/>
          <w:lang w:val="en-US"/>
        </w:rPr>
        <w:fldChar w:fldCharType="end"/>
      </w:r>
      <w:r w:rsidRPr="001B7E34">
        <w:rPr>
          <w:rFonts w:ascii="Times New Roman" w:hAnsi="Times New Roman" w:cs="Times New Roman"/>
          <w:lang w:val="en-US"/>
        </w:rPr>
        <w:t xml:space="preserve">. The applications of pyrotechnics span various industries, including </w:t>
      </w:r>
      <w:r w:rsidR="00894929" w:rsidRPr="001B7E34">
        <w:rPr>
          <w:rFonts w:ascii="Times New Roman" w:hAnsi="Times New Roman" w:cs="Times New Roman"/>
          <w:lang w:val="en-US"/>
        </w:rPr>
        <w:t>defense</w:t>
      </w:r>
      <w:r w:rsidRPr="001B7E34">
        <w:rPr>
          <w:rFonts w:ascii="Times New Roman" w:hAnsi="Times New Roman" w:cs="Times New Roman"/>
          <w:lang w:val="en-US"/>
        </w:rPr>
        <w:t xml:space="preserve">, civil engineering, demolition, fireworks, automotive, and aerospace. </w:t>
      </w:r>
      <w:r w:rsidR="000E5A9C" w:rsidRPr="001B7E34">
        <w:rPr>
          <w:rFonts w:ascii="Times New Roman" w:hAnsi="Times New Roman" w:cs="Times New Roman"/>
          <w:lang w:val="en-US"/>
        </w:rPr>
        <w:t>Within these sectors, pyrotechnic devices serve diverse purposes, including initiation</w:t>
      </w:r>
      <w:r w:rsidR="00C03FDD" w:rsidRPr="001B7E34">
        <w:rPr>
          <w:rFonts w:ascii="Times New Roman" w:hAnsi="Times New Roman" w:cs="Times New Roman"/>
          <w:lang w:val="en-US"/>
        </w:rPr>
        <w:t xml:space="preserve"> </w:t>
      </w:r>
      <w:r w:rsidR="00C727E1" w:rsidRPr="001B7E34">
        <w:rPr>
          <w:rFonts w:ascii="Times New Roman" w:hAnsi="Times New Roman" w:cs="Times New Roman"/>
          <w:lang w:val="en-US"/>
        </w:rPr>
        <w:fldChar w:fldCharType="begin"/>
      </w:r>
      <w:r w:rsidR="00B77CEC" w:rsidRPr="001B7E34">
        <w:rPr>
          <w:rFonts w:ascii="Times New Roman" w:hAnsi="Times New Roman" w:cs="Times New Roman"/>
          <w:lang w:val="en-US"/>
        </w:rPr>
        <w:instrText xml:space="preserve"> ADDIN ZOTERO_ITEM CSL_CITATION {"citationID":"MwiLDY06","properties":{"formattedCitation":"[1,10]","plainCitation":"[1,10]","noteIndex":0},"citationItems":[{"id":458,"uris":["http://zotero.org/users/8598626/items/YTDM32ZF"],"itemData":{"id":458,"type":"article-journal","container-title":"Eur. Phys. J. Appl. Phys.","DOI":"10.1051/epjap/2016160003","issue":"3","title":"Design and optimization of micro-semiconductor bridge used for solid propellant microthrusters array","URL":"https://doi.org/10.1051/epjap/2016160003","volume":"74","author":[{"family":"Ru","given":"Chengbo"},{"family":"Dai","given":"Ji"},{"family":"Xu","given":"Jianbing"},{"family":"Ye","given":"Yinghua"},{"family":"Zhu","given":"Peng"},{"family":"Shen","given":"Ruiqi"}],"issued":{"date-parts":[["2016"]]}}},{"id":247,"uris":["http://zotero.org/users/8598626/items/6QW7866T"],"itemData":{"id":247,"type":"article-journal","abstract":"Abstract A miniature rocket device integrating nanothermite and RDX is presented for shock initiation of high explosive application. This ? 2.5?mm device consists in several assembled and screwed parts: a pyroMEMS chip with a Al/CuO multilayers on it to ignite within less than 100??s a few milligrams of nanothermite, which reacts violently and ignites within 150??s a RDX charge compacted in the closed combustion chamber. The gases generated by the RDX combustion rapidly expand, cut and propel a ? 2.5?mm by 1?mm thick stainless steel flyer in the barrel. After the presentation of the rocket design, fabrication and assembly, by measuring the pressure-time evolution in the chamber we demonstrate the advantage to ignite the RDX with Al/Bi2O3 nanothermite to optimize the pressure impulse. We show that the stainless steel flyer of 40 mg is properly cut and propelled at velocities calculated from 665 to 1083?m?s?1 as a function of the RDX extent of compaction and ignition charge. As expected, the average flyer velocity increases with the mass of loaded RDX and flyer's shear thickness. We finally prove that the impact of the flyer can initiate directly in detonation a RDX explosive, which is very promising to remove primary explosives in detonator.","container-title":"Propellants, Explosives, Pyrotechnics","DOI":"10.1002/prep.201600154","ISSN":"0721-3115","issue":"3","journalAbbreviation":"Propellants, Explosives, Pyrotechnics","note":"publisher: John Wiley &amp; Sons, Ltd","page":"308-317","title":"Nanothermite/RDX-Based Miniature Device for Impact Ignition of High Explosives","volume":"42","author":[{"family":"Glavier","given":"Ludovic"},{"family":"Nicollet","given":"Andrea"},{"family":"Jouot","given":"Fabien"},{"family":"Martin","given":"Bernard"},{"family":"Barberon","given":"Jeremy"},{"family":"Renaud","given":"Laurent"},{"family":"Rossi","given":"Carole"}],"issued":{"date-parts":[["2017",3,1]]}}}],"schema":"https://github.com/citation-style-language/schema/raw/master/csl-citation.json"} </w:instrText>
      </w:r>
      <w:r w:rsidR="00C727E1" w:rsidRPr="001B7E34">
        <w:rPr>
          <w:rFonts w:ascii="Times New Roman" w:hAnsi="Times New Roman" w:cs="Times New Roman"/>
          <w:lang w:val="en-US"/>
        </w:rPr>
        <w:fldChar w:fldCharType="separate"/>
      </w:r>
      <w:r w:rsidR="004370DE" w:rsidRPr="001B7E34">
        <w:rPr>
          <w:rFonts w:ascii="Times New Roman" w:hAnsi="Times New Roman" w:cs="Times New Roman"/>
        </w:rPr>
        <w:t>[1,10]</w:t>
      </w:r>
      <w:r w:rsidR="00C727E1" w:rsidRPr="001B7E34">
        <w:rPr>
          <w:rFonts w:ascii="Times New Roman" w:hAnsi="Times New Roman" w:cs="Times New Roman"/>
          <w:lang w:val="en-US"/>
        </w:rPr>
        <w:fldChar w:fldCharType="end"/>
      </w:r>
      <w:r w:rsidR="000E5A9C" w:rsidRPr="001B7E34">
        <w:rPr>
          <w:rFonts w:ascii="Times New Roman" w:hAnsi="Times New Roman" w:cs="Times New Roman"/>
          <w:lang w:val="en-US"/>
        </w:rPr>
        <w:t xml:space="preserve">, </w:t>
      </w:r>
      <w:r w:rsidR="005017D7" w:rsidRPr="001B7E34">
        <w:rPr>
          <w:rFonts w:ascii="Times New Roman" w:hAnsi="Times New Roman" w:cs="Times New Roman"/>
          <w:lang w:val="en-US"/>
        </w:rPr>
        <w:t xml:space="preserve">actuation </w:t>
      </w:r>
      <w:r w:rsidR="005017D7" w:rsidRPr="001B7E34">
        <w:rPr>
          <w:rFonts w:ascii="Times New Roman" w:hAnsi="Times New Roman" w:cs="Times New Roman"/>
          <w:lang w:val="en-US"/>
        </w:rPr>
        <w:fldChar w:fldCharType="begin"/>
      </w:r>
      <w:r w:rsidR="005017D7" w:rsidRPr="001B7E34">
        <w:rPr>
          <w:rFonts w:ascii="Times New Roman" w:hAnsi="Times New Roman" w:cs="Times New Roman"/>
          <w:lang w:val="en-US"/>
        </w:rPr>
        <w:instrText xml:space="preserve"> ADDIN ZOTERO_ITEM CSL_CITATION {"citationID":"rIeWTV2O","properties":{"formattedCitation":"[11,12]","plainCitation":"[11,12]","noteIndex":0},"citationItems":[{"id":122,"uris":["http://zotero.org/users/8598626/items/3D3JFPW4"],"itemData":{"id":122,"type":"article-journal","abstract":"A microactuator consisting of an inflatable elastic membrane based on the decomposition of a small mass of energetic material deposited on a silicon microstructured platform is presented for disposable lab-on-a-chip applications. The energetic-material-based actuator is characterized by its small size (&lt;0.25 mm2 × 100 µm), bio-compatibility and capability of generating sufficient overpressures (&gt;10 kPa) under low electrical power (&lt;100 mW) to eject a few nanolitres of fluid. This device has been fabricated using MEMS and microfluidic-compatible technology. The characterization of the actuation gave a pressurization of 13 kPa and a membrane deformation of 46 µm for an electrical initial power of 90 mW (6.5 V, 13.9 mA). All these characteristics make such a microactuator well adapted for microfluidic applications and especially for the ejection of fluids contained in micro-channels of a disposable lab-on-a-chip.","container-title":"Journal of Micromechanics and Microengineering","DOI":"10.1088/0960-1317/19/1/015006","ISSN":"0960-1317","issue":"1","note":"publisher: IOP Publishing","page":"015006","title":"A microactuator based on the decomposition of an energetic material for disposable lab-on-chip applications: fabrication and test","volume":"19","author":[{"family":"Ardila Rodríguez","given":"Gustavo A"},{"family":"Suhard","given":"Samuel"},{"family":"Rossi","given":"Carole"},{"family":"Estève","given":"Daniel"},{"family":"Fau","given":"Pierre"},{"family":"Sabo-Etienne","given":"Sylviane"},{"family":"Mingotaud","given":"Anne Françoise"},{"family":"Mauzac","given":"Monique"},{"family":"Chaudret","given":"Bruno"}],"issued":{"date-parts":[["2008",11,27]]}}},{"id":470,"uris":["http://zotero.org/users/8598626/items/RSTQ8F9P"],"itemData":{"id":470,"type":"article-journal","abstract":"Private information protection of electronic chips which store large amounts of sensitive data, is a crucial issue in electromechanical systems nowadays. Here, a self-destructive microchip based on an instantaneous thermite reaction is designed to prevent the leakage of electronic information. The device is consisted of a silicon test wafer and an upper energetic film coated by a simple drop-casting technique. A series of Al/BiOX-based nanothermites have been prepared for decreasing the reaction sensitivity, meanwhile optimizing the destruction efficiency of the energetic film system. Among them, Al/Bi2O3 nanothermite containing 30 wt% BiOBr possesses a low sensitivity (45 J), the maximum pressure peak (1.93 MPa) and pressure effect duration due to multiple interactions of the three nano-scale energetic components. Besides, the energetic film prepared by this nanothermite fomula also exhibits a more effective destruction of the device. The high-speed photography results demonstrate that the violent reaction shatters the thick energetic microchip (</w:instrText>
      </w:r>
      <w:r w:rsidR="005017D7" w:rsidRPr="001B7E34">
        <w:rPr>
          <w:rFonts w:ascii="Cambria Math" w:hAnsi="Cambria Math" w:cs="Cambria Math"/>
          <w:lang w:val="en-US"/>
        </w:rPr>
        <w:instrText>∼</w:instrText>
      </w:r>
      <w:r w:rsidR="005017D7" w:rsidRPr="001B7E34">
        <w:rPr>
          <w:rFonts w:ascii="Times New Roman" w:hAnsi="Times New Roman" w:cs="Times New Roman"/>
          <w:lang w:val="en-US"/>
        </w:rPr>
        <w:instrText xml:space="preserve">1 mm) within merely 0.5 ms. Importantly, the efficient destruction of energetic microchips shows excellent reproducibility in different working scenes, including Air or Ar atmosphere. It is believed that this self-destructive device with environmentally friendly components and simple but adaptive design can be extensively used in various electric microcomponents.","container-title":"Chemical Engineering Journal","DOI":"10.1016/j.cej.2023.141506","ISSN":"1385-8947","journalAbbreviation":"Chemical Engineering Journal","page":"141506","title":"Self-destructive microchip: Support-free energetic film of BiOBr/Al/Bi2O3 nanothermites and its destructive performance","volume":"459","author":[{"family":"Yang","given":"Haifeng"},{"family":"Qiao","given":"Zhiqiang"},{"family":"Wang","given":"Weimiao"},{"family":"Tang","given":"Pengfei"},{"family":"Man","given":"Shuaishuai"},{"family":"Li","given":"Xiaodong"},{"family":"Xie","given":"YuTing"},{"family":"Tang","given":"Deyun"},{"family":"Li","given":"Xueming"},{"family":"Yang","given":"Guangcheng"}],"issued":{"date-parts":[["2023",3,1]]}}}],"schema":"https://github.com/citation-style-language/schema/raw/master/csl-citation.json"} </w:instrText>
      </w:r>
      <w:r w:rsidR="005017D7" w:rsidRPr="001B7E34">
        <w:rPr>
          <w:rFonts w:ascii="Times New Roman" w:hAnsi="Times New Roman" w:cs="Times New Roman"/>
          <w:lang w:val="en-US"/>
        </w:rPr>
        <w:fldChar w:fldCharType="separate"/>
      </w:r>
      <w:r w:rsidR="004370DE" w:rsidRPr="001B7E34">
        <w:rPr>
          <w:rFonts w:ascii="Times New Roman" w:hAnsi="Times New Roman" w:cs="Times New Roman"/>
        </w:rPr>
        <w:t>[11,12]</w:t>
      </w:r>
      <w:r w:rsidR="005017D7" w:rsidRPr="001B7E34">
        <w:rPr>
          <w:rFonts w:ascii="Times New Roman" w:hAnsi="Times New Roman" w:cs="Times New Roman"/>
          <w:lang w:val="en-US"/>
        </w:rPr>
        <w:fldChar w:fldCharType="end"/>
      </w:r>
      <w:r w:rsidR="005017D7" w:rsidRPr="001B7E34">
        <w:rPr>
          <w:rFonts w:ascii="Times New Roman" w:hAnsi="Times New Roman" w:cs="Times New Roman"/>
          <w:lang w:val="en-US"/>
        </w:rPr>
        <w:t xml:space="preserve">, </w:t>
      </w:r>
      <w:r w:rsidR="000E5A9C" w:rsidRPr="001B7E34">
        <w:rPr>
          <w:rFonts w:ascii="Times New Roman" w:hAnsi="Times New Roman" w:cs="Times New Roman"/>
          <w:lang w:val="en-US"/>
        </w:rPr>
        <w:t>severance/fracture</w:t>
      </w:r>
      <w:r w:rsidR="00C727E1" w:rsidRPr="001B7E34">
        <w:rPr>
          <w:rFonts w:ascii="Times New Roman" w:hAnsi="Times New Roman" w:cs="Times New Roman"/>
          <w:lang w:val="en-US"/>
        </w:rPr>
        <w:t xml:space="preserve"> </w:t>
      </w:r>
      <w:r w:rsidR="00C727E1" w:rsidRPr="001B7E34">
        <w:rPr>
          <w:rFonts w:ascii="Times New Roman" w:hAnsi="Times New Roman" w:cs="Times New Roman"/>
          <w:lang w:val="en-US"/>
        </w:rPr>
        <w:fldChar w:fldCharType="begin"/>
      </w:r>
      <w:r w:rsidR="007B3373" w:rsidRPr="001B7E34">
        <w:rPr>
          <w:rFonts w:ascii="Times New Roman" w:hAnsi="Times New Roman" w:cs="Times New Roman"/>
          <w:lang w:val="en-US"/>
        </w:rPr>
        <w:instrText xml:space="preserve"> ADDIN ZOTERO_ITEM CSL_CITATION {"citationID":"wB1pOgUy","properties":{"formattedCitation":"[12\\uc0\\u8211{}15]","plainCitation":"[12–15]","noteIndex":0},"citationItems":[{"id":470,"uris":["http://zotero.org/users/8598626/items/RSTQ8F9P"],"itemData":{"id":470,"type":"article-journal","abstract":"Private information protection of electronic chips which store large amounts of sensitive data, is a crucial issue in electromechanical systems nowadays. Here, a self-destructive microchip based on an instantaneous thermite reaction is designed to prevent the leakage of electronic information. The device is consisted of a silicon test wafer and an upper energetic film coated by a simple drop-casting technique. A series of Al/BiOX-based nanothermites have been prepared for decreasing the reaction sensitivity, meanwhile optimizing the destruction efficiency of the energetic film system. Among them, Al/Bi2O3 nanothermite containing 30 wt% BiOBr possesses a low sensitivity (45 J), the maximum pressure peak (1.93 MPa) and pressure effect duration due to multiple interactions of the three nano-scale energetic components. Besides, the energetic film prepared by this nanothermite fomula also exhibits a more effective destruction of the device. The high-speed photography results demonstrate that the violent reaction shatters the thick energetic microchip (</w:instrText>
      </w:r>
      <w:r w:rsidR="007B3373" w:rsidRPr="001B7E34">
        <w:rPr>
          <w:rFonts w:ascii="Cambria Math" w:hAnsi="Cambria Math" w:cs="Cambria Math"/>
          <w:lang w:val="en-US"/>
        </w:rPr>
        <w:instrText>∼</w:instrText>
      </w:r>
      <w:r w:rsidR="007B3373" w:rsidRPr="001B7E34">
        <w:rPr>
          <w:rFonts w:ascii="Times New Roman" w:hAnsi="Times New Roman" w:cs="Times New Roman"/>
          <w:lang w:val="en-US"/>
        </w:rPr>
        <w:instrText xml:space="preserve">1 mm) within merely 0.5 ms. Importantly, the efficient destruction of energetic microchips shows excellent reproducibility in different working scenes, including Air or Ar atmosphere. It is believed that this self-destructive device with environmentally friendly components and simple but adaptive design can be extensively used in various electric microcomponents.","container-title":"Chemical Engineering Journal","DOI":"10.1016/j.cej.2023.141506","ISSN":"1385-8947","journalAbbreviation":"Chemical Engineering Journal","page":"141506","title":"Self-destructive microchip: Support-free energetic film of BiOBr/Al/Bi2O3 nanothermites and its destructive performance","volume":"459","author":[{"family":"Yang","given":"Haifeng"},{"family":"Qiao","given":"Zhiqiang"},{"family":"Wang","given":"Weimiao"},{"family":"Tang","given":"Pengfei"},{"family":"Man","given":"Shuaishuai"},{"family":"Li","given":"Xiaodong"},{"family":"Xie","given":"YuTing"},{"family":"Tang","given":"Deyun"},{"family":"Li","given":"Xueming"},{"family":"Yang","given":"Guangcheng"}],"issued":{"date-parts":[["2023",3,1]]}}},{"id":249,"uris":["http://zotero.org/users/8598626/items/CSAKMSY9"],"itemData":{"id":249,"type":"article-journal","abstract":"Pyroswitches and circuit breakers play an important safety role in electrical systems. A miniature one-shot circuit breaker based on the violent reaction of a nanothermite is presented for safety application as protection against overcurrent, external perturbation and short circuit of a broad range of equipment and systems. This device consists of two circuits assembled together to define a cavity. An ignition chip is placed into this cavity and ignites, within less than 100 μs, a few milligrams of nanothermites powder. The resulting violent reaction interrupts a thick copper connection within 1 ms. After the presentation of the device design, fabrication and assembly, we demonstrate the good operation and reproducibility of the device (100% of success rate) with a response time much lower than that of classical mechanical circuit breakers, which are slow. The response time can be tuned from 1.02 ms to 0.57 ms just by adjusting the mass of nanothermites from 5.59 to 13.24 mg, i.e., adjusting the volumetric solid loadings from 5.6 to 19%. The nanothermites-based circuit breaker presented in this paper offers unprecedented advantages: it is built using only safe substances and is based on a low-cost mass fabrication process that is compatible with electronics. The proposed concept is generic and can be applied to a large number of applications (electrical storage, aerospace manufacturing, human safety, demolition parachute opening, road vehicles, battery powered machines…).","container-title":"Sensors and Actuators A: Physical","DOI":"10.1016/j.sna.2018.02.044","ISSN":"0924-4247","journalAbbreviation":"Sensors and Actuators A: Physical","page":"249-255","title":"Fast circuit breaker based on integration of Al/CuO nanothermites","volume":"273","author":[{"family":"Nicollet","given":"Andréa"},{"family":"Salvagnac","given":"Ludovic"},{"family":"Baijot","given":"Vincent"},{"family":"Estève","given":"Alain"},{"family":"Rossi","given":"Carole"}],"issued":{"date-parts":[["2018",4,15]]}}},{"id":373,"uris":["http://zotero.org/users/8598626/items/DTQPB2KL"],"itemData":{"id":373,"type":"article-journal","abstract":"This work presents a triggerable ultimate security device (USD) capable of physically destroying a memory chip that contains classified data within a few milliseconds upon the detection of intrusion. The USD is designed as an add-on module that can be positioned onto any electronic chip, IC circuit, or memory card without requiring any specialized chip design, substrate type or encapsulation solution. Its operation is simply based on the exothermic reaction of a solid-state printed energetic composite that physically disintegrates the sensible component in less than 1 ms. The solid-state energetic composite consists of a mixture of Al/CuO nanothermite with a copper ammine complex densely printed onto the chip that is meant to be destroyed. This energetic layer can be ignited through resistive heating or capacitance discharge in less than 50 µs. The paper details the fabrication and assembly of a test USD device and demonstrates that 400 mg of energetic composite can be used to irreversibly destroy one silicon chip (~120 mm3) in less than 10 ms. The outcome of this work also shows that the reaction time and efficiency are highly dependent on the reactive material loading, i.e., the mass of nanothermites deposited into the device and memory card.","container-title":"Sensors and Actuators A: Physical","DOI":"10.1016/j.sna.2022.113838","ISSN":"0924-4247","journalAbbreviation":"Sensors and Actuators A: Physical","page":"113838","title":"Developing a highly responsive miniaturized security device based on a printed copper ammine energetic composite","volume":"346","author":[{"family":"Sevely","given":"Florent"},{"family":"Wu","given":"Tao"},{"family":"Ferreira de Sousa","given":"Felipe Sodre"},{"family":"Seguier","given":"Lionel"},{"family":"Brossa","given":"Vincent"},{"family":"Charlot","given":"Samuel"},{"family":"Esteve","given":"Alain"},{"family":"Rossi","given":"Carole"}],"issued":{"date-parts":[["2022",10,16]]}}},{"id":250,"uris":["http://zotero.org/users/8598626/items/CJCZS95N"],"itemData":{"id":250,"type":"article-journal","abstract":"Abstract The paper presents two techniques of triggered chip self-destruction or transience toward realization of highly secured microchips. Both methods are developed to affect a surface transience where the chip surface is destroyed on trigger. The first transience method utilizes a solid-state energetic exothermal energy release that melts the surface of the microchips and the second method involves release of a corrosive chemical agent on the target chip from a microfluidic plane that dissolves the surface of the chip. The exothermic energy release layer was developed as a spinnable nanothermite thin film with a self-assembled CuO/Al nanothermite mixture densely dispersed in a Napalm-B gelling agent. This thin film could be ignited through resistive heating or through an electric spark. In the other method, a microfluidic plane is fabricated over the target chip and demonstrably containing perfectly sealed reservoirs of different acidic agents is equipped to release them on being triggered on the chip to execute transience action. Both methods are developed as an add-on technique without requiring any specialized chip design and are shown to successfully destroy silicon test microchips with electrical components in a short time ranging from less than a second to within 13 s of trigger activation.","container-title":"Advanced Materials Technologies","DOI":"10.1002/admt.201800044","ISSN":"2365-709X","issue":"7","journalAbbreviation":"Advanced Materials Technologies","note":"publisher: John Wiley &amp; Sons, Ltd","page":"1800044","title":"Self-Destructing Secured Microchips by On-Chip Triggered Energetic and Corrosive Attacks for Transient Electronics","volume":"3","author":[{"family":"Pandey","given":"Shashank S."},{"family":"Banerjee","given":"Niladri"},{"family":"Xie","given":"Yan"},{"family":"Mastrangelo","given":"Carlos H."}],"issued":{"date-parts":[["2018",7,1]]}}}],"schema":"https://github.com/citation-style-language/schema/raw/master/csl-citation.json"} </w:instrText>
      </w:r>
      <w:r w:rsidR="00C727E1" w:rsidRPr="001B7E34">
        <w:rPr>
          <w:rFonts w:ascii="Times New Roman" w:hAnsi="Times New Roman" w:cs="Times New Roman"/>
          <w:lang w:val="en-US"/>
        </w:rPr>
        <w:fldChar w:fldCharType="separate"/>
      </w:r>
      <w:r w:rsidR="004370DE" w:rsidRPr="001B7E34">
        <w:rPr>
          <w:rFonts w:ascii="Times New Roman" w:hAnsi="Times New Roman" w:cs="Times New Roman"/>
          <w:szCs w:val="24"/>
        </w:rPr>
        <w:t>[12–15]</w:t>
      </w:r>
      <w:r w:rsidR="00C727E1" w:rsidRPr="001B7E34">
        <w:rPr>
          <w:rFonts w:ascii="Times New Roman" w:hAnsi="Times New Roman" w:cs="Times New Roman"/>
          <w:lang w:val="en-US"/>
        </w:rPr>
        <w:fldChar w:fldCharType="end"/>
      </w:r>
      <w:r w:rsidR="000E5A9C" w:rsidRPr="001B7E34">
        <w:rPr>
          <w:rFonts w:ascii="Times New Roman" w:hAnsi="Times New Roman" w:cs="Times New Roman"/>
          <w:lang w:val="en-US"/>
        </w:rPr>
        <w:t>, jettison</w:t>
      </w:r>
      <w:r w:rsidR="005017D7" w:rsidRPr="001B7E34">
        <w:rPr>
          <w:rFonts w:ascii="Times New Roman" w:hAnsi="Times New Roman" w:cs="Times New Roman"/>
          <w:lang w:val="en-US"/>
        </w:rPr>
        <w:t>/</w:t>
      </w:r>
      <w:r w:rsidR="000E5A9C" w:rsidRPr="001B7E34">
        <w:rPr>
          <w:rFonts w:ascii="Times New Roman" w:hAnsi="Times New Roman" w:cs="Times New Roman"/>
          <w:lang w:val="en-US"/>
        </w:rPr>
        <w:t>valving</w:t>
      </w:r>
      <w:r w:rsidR="005017D7" w:rsidRPr="001B7E34">
        <w:rPr>
          <w:rFonts w:ascii="Times New Roman" w:hAnsi="Times New Roman" w:cs="Times New Roman"/>
          <w:lang w:val="en-US"/>
        </w:rPr>
        <w:t>/</w:t>
      </w:r>
      <w:r w:rsidR="000E5A9C" w:rsidRPr="001B7E34">
        <w:rPr>
          <w:rFonts w:ascii="Times New Roman" w:hAnsi="Times New Roman" w:cs="Times New Roman"/>
          <w:lang w:val="en-US"/>
        </w:rPr>
        <w:t>switching</w:t>
      </w:r>
      <w:r w:rsidR="005017D7" w:rsidRPr="001B7E34">
        <w:rPr>
          <w:rFonts w:ascii="Times New Roman" w:hAnsi="Times New Roman" w:cs="Times New Roman"/>
          <w:lang w:val="en-US"/>
        </w:rPr>
        <w:t xml:space="preserve"> </w:t>
      </w:r>
      <w:r w:rsidR="005017D7" w:rsidRPr="001B7E34">
        <w:rPr>
          <w:rFonts w:ascii="Times New Roman" w:hAnsi="Times New Roman" w:cs="Times New Roman"/>
          <w:lang w:val="en-US"/>
        </w:rPr>
        <w:fldChar w:fldCharType="begin"/>
      </w:r>
      <w:r w:rsidR="00A71E15" w:rsidRPr="001B7E34">
        <w:rPr>
          <w:rFonts w:ascii="Times New Roman" w:hAnsi="Times New Roman" w:cs="Times New Roman"/>
          <w:lang w:val="en-US"/>
        </w:rPr>
        <w:instrText xml:space="preserve"> ADDIN ZOTERO_ITEM CSL_CITATION {"citationID":"aohrMf0u","properties":{"formattedCitation":"[16,17]","plainCitation":"[16,17]","noteIndex":0},"citationItems":[{"id":490,"uris":["http://zotero.org/users/8598626/items/63D6KR2V"],"itemData":{"id":490,"type":"article-journal","abstract":"Numerous pyrotechnic devices are used in aerospace vehicles to accomplish initiation, release, severance/fracture, jettison, valving, switching, time delay, and actuation process. The initiation of these devices generates severe shock, which has been overlooked as a potentially damaging environment in many equipment specifications. This severe shock is referred to as pyroshock which is characterized by transient high acceleration and high frequencies. Since pyroshock can cause the failure of electronic components, many researchers have attempted to develop an effective method to analyze the generation and propagation of shock waves. The simulation and characterization of shock waves in ground tests are necessary to ensure equipment integrity in this phase. We review the measurement and characterization of pyroshock, requirements for various experimental simulations, excitation and measurement techniques, data acquisition, and an overview of numerical simulation.","container-title":"Measurement","DOI":"10.1016/j.measurement.2011.12.011","ISSN":"0263-2241","issue":"4","journalAbbreviation":"Measurement","page":"631-642","title":"Review of pyroshock wave measurement and simulation for space systems","volume":"45","author":[{"family":"Lee","given":"Jung-Ryul"},{"family":"Chia","given":"Chen Ciang"},{"family":"Kong","given":"Churl-Won"}],"issued":{"date-parts":[["2012",5,1]]}}},{"id":493,"uris":["http://zotero.org/users/8598626/items/IAFT2XZ9"],"itemData":{"id":493,"type":"article-journal","abstract":"A two-dimensional numerical model for self-propagating reactions in Al/Ni multilayer foils was developed. It was used to study thermal properties, convective heat loss, and the effect of initial temperature on the self-propagating reaction in Al/Ni multilayer foils. For model adjustments by experimental results, these Al/Ni multilayer foils were fabricated by the magnetron sputtering technique with a 1:1 atomic ratio. Heat of reaction of the fabricated foils was determined employing Differential Scanning Calorimetry (DSC). Self-propagating reaction was initiated by an electrical spark on the surface of the foils. The movement of the reaction front was recorded with a high-speed camera. Activation energy is fitted with these velocity data from the high-speed camera to adjust the numerical model. Calculated reaction front temperature of the self-propagating reaction was compared with the temperature obtained by time-resolved pyrometer measurements. X-ray diffraction results confirmed that all reactants reacted and formed a B2 NiAl phase. Finally, it is predicted that (1) increasing thermal conductivity of the final product increases the reaction front velocity; (2) effect of heat convection losses on reaction characteristics is insignificant, e.g., the foils can maintain their characteristics in water; and (3) with increasing initial temperature of the foils, the reaction front velocity and the reaction temperature increased.","container-title":"Materials","DOI":"10.3390/ma14247815","ISSN":"1996-1944","issue":"24","title":"Influence of Initial Temperature and Convective Heat Loss on the Self-Propagating Reaction in Al/Ni Multilayer Foils","volume":"14","author":[{"family":"Baloochi","given":"Mostafa"},{"family":"Shekhawat","given":"Deepshikha"},{"family":"Riegler","given":"Sascha S."},{"family":"Matthes","given":"Sebastian"},{"family":"Glaser","given":"Marcus"},{"family":"Schaaf","given":"Peter"},{"family":"Bergmann","given":"Jean P."},{"family":"Gallino","given":"Isabella"},{"family":"Pezoldt","given":"Jörg"}],"issued":{"date-parts":[["2021"]]}}}],"schema":"https://github.com/citation-style-language/schema/raw/master/csl-citation.json"} </w:instrText>
      </w:r>
      <w:r w:rsidR="005017D7" w:rsidRPr="001B7E34">
        <w:rPr>
          <w:rFonts w:ascii="Times New Roman" w:hAnsi="Times New Roman" w:cs="Times New Roman"/>
          <w:lang w:val="en-US"/>
        </w:rPr>
        <w:fldChar w:fldCharType="separate"/>
      </w:r>
      <w:r w:rsidR="004370DE" w:rsidRPr="001B7E34">
        <w:rPr>
          <w:rFonts w:ascii="Times New Roman" w:hAnsi="Times New Roman" w:cs="Times New Roman"/>
        </w:rPr>
        <w:t>[16,17]</w:t>
      </w:r>
      <w:r w:rsidR="005017D7" w:rsidRPr="001B7E34">
        <w:rPr>
          <w:rFonts w:ascii="Times New Roman" w:hAnsi="Times New Roman" w:cs="Times New Roman"/>
          <w:lang w:val="en-US"/>
        </w:rPr>
        <w:fldChar w:fldCharType="end"/>
      </w:r>
      <w:r w:rsidR="000E5A9C" w:rsidRPr="001B7E34">
        <w:rPr>
          <w:rFonts w:ascii="Times New Roman" w:hAnsi="Times New Roman" w:cs="Times New Roman"/>
          <w:lang w:val="en-US"/>
        </w:rPr>
        <w:t xml:space="preserve">, </w:t>
      </w:r>
      <w:r w:rsidR="005017D7" w:rsidRPr="001B7E34">
        <w:rPr>
          <w:rFonts w:ascii="Times New Roman" w:hAnsi="Times New Roman" w:cs="Times New Roman"/>
          <w:lang w:val="en-US"/>
        </w:rPr>
        <w:t xml:space="preserve">welding </w:t>
      </w:r>
      <w:r w:rsidR="005017D7" w:rsidRPr="001B7E34">
        <w:rPr>
          <w:rFonts w:ascii="Times New Roman" w:hAnsi="Times New Roman" w:cs="Times New Roman"/>
          <w:lang w:val="en-US"/>
        </w:rPr>
        <w:fldChar w:fldCharType="begin"/>
      </w:r>
      <w:r w:rsidR="00A71E15" w:rsidRPr="001B7E34">
        <w:rPr>
          <w:rFonts w:ascii="Times New Roman" w:hAnsi="Times New Roman" w:cs="Times New Roman"/>
          <w:lang w:val="en-US"/>
        </w:rPr>
        <w:instrText xml:space="preserve"> ADDIN ZOTERO_ITEM CSL_CITATION {"citationID":"55uYBuOK","properties":{"formattedCitation":"[18,19]","plainCitation":"[18,19]","noteIndex":0},"citationItems":[{"id":491,"uris":["http://zotero.org/users/8598626/items/HL9BTR6P"],"itemData":{"id":491,"type":"article-journal","abstract":"We have previously demonstrated that Zr-based metallic glass components can be welded using the heat produced by self-propagating exothermic reactions in multilayer metallic foils. Here, we examine the evolution of the temperature field during reactive joining of bulk amorphous Zr57Ti5Cu20Ni8Al10, as well as the microstructure of the resulting joints. Numerical simulations predict that the metallic glass near the glass/foil interface heats very rapidly (</w:instrText>
      </w:r>
      <w:r w:rsidR="00A71E15" w:rsidRPr="001B7E34">
        <w:rPr>
          <w:rFonts w:ascii="Cambria Math" w:hAnsi="Cambria Math" w:cs="Cambria Math"/>
          <w:lang w:val="en-US"/>
        </w:rPr>
        <w:instrText>∼</w:instrText>
      </w:r>
      <w:r w:rsidR="00A71E15" w:rsidRPr="001B7E34">
        <w:rPr>
          <w:rFonts w:ascii="Times New Roman" w:hAnsi="Times New Roman" w:cs="Times New Roman"/>
          <w:lang w:val="en-US"/>
        </w:rPr>
        <w:instrText xml:space="preserve">107Ks−1) to temperatures of </w:instrText>
      </w:r>
      <w:r w:rsidR="00A71E15" w:rsidRPr="001B7E34">
        <w:rPr>
          <w:rFonts w:ascii="Cambria Math" w:hAnsi="Cambria Math" w:cs="Cambria Math"/>
          <w:lang w:val="en-US"/>
        </w:rPr>
        <w:instrText>∼</w:instrText>
      </w:r>
      <w:r w:rsidR="00A71E15" w:rsidRPr="001B7E34">
        <w:rPr>
          <w:rFonts w:ascii="Times New Roman" w:hAnsi="Times New Roman" w:cs="Times New Roman"/>
          <w:lang w:val="en-US"/>
        </w:rPr>
        <w:instrText>1350K, well above the liquidus temperature of the amorphous alloy (</w:instrText>
      </w:r>
      <w:r w:rsidR="00A71E15" w:rsidRPr="001B7E34">
        <w:rPr>
          <w:rFonts w:ascii="Cambria Math" w:hAnsi="Cambria Math" w:cs="Cambria Math"/>
          <w:lang w:val="en-US"/>
        </w:rPr>
        <w:instrText>∼</w:instrText>
      </w:r>
      <w:r w:rsidR="00A71E15" w:rsidRPr="001B7E34">
        <w:rPr>
          <w:rFonts w:ascii="Times New Roman" w:hAnsi="Times New Roman" w:cs="Times New Roman"/>
          <w:lang w:val="en-US"/>
        </w:rPr>
        <w:instrText>1115K), followed by rapid cooling (</w:instrText>
      </w:r>
      <w:r w:rsidR="00A71E15" w:rsidRPr="001B7E34">
        <w:rPr>
          <w:rFonts w:ascii="Cambria Math" w:hAnsi="Cambria Math" w:cs="Cambria Math"/>
          <w:lang w:val="en-US"/>
        </w:rPr>
        <w:instrText>∼</w:instrText>
      </w:r>
      <w:r w:rsidR="00A71E15" w:rsidRPr="001B7E34">
        <w:rPr>
          <w:rFonts w:ascii="Times New Roman" w:hAnsi="Times New Roman" w:cs="Times New Roman"/>
          <w:lang w:val="en-US"/>
        </w:rPr>
        <w:instrText xml:space="preserve">105Ks−1) once the reaction front has passed. The maximum temperature, heating rate, and cooling rate of the glass all decrease with increasing distance from the interface. Infrared measurements of the temperature of the metallic glass components during joining show that the cooling rate exceeds the critical cooling rate of the alloy. Optical and scanning electron microscopy reveal no evidence of crystallization of the glass components due to the joining process.","container-title":"Acta Materialia","DOI":"10.1016/j.actamat.2005.04.030","ISSN":"1359-6454","issue":"13","journalAbbreviation":"Acta Materialia","page":"3713-3719","title":"Thermal and microstructural effects of welding metallic glasses by self-propagating reactions in multilayer foils","volume":"53","author":[{"family":"Swiston","given":"A.J."},{"family":"Besnoin","given":"E."},{"family":"Duckham","given":"A."},{"family":"Knio","given":"O.M."},{"family":"Weihs","given":"T.P."},{"family":"Hufnagel","given":"T.C."}],"issued":{"date-parts":[["2005",8,1]]}}},{"id":239,"uris":["http://zotero.org/users/8598626/items/RCP83RWL"],"itemData":{"id":239,"type":"article-journal","abstract":"Joining and welding using a nanothermite is a matter of exercising control to introduce the energy needed to perform the weld at a required rate and duration sufficient to reach the joining location and produce the required phase change. This focus is the main drive herein with key properties of exothermic joining/welding discussed from the two perspectives of having the energetic source located internally or externally to the joint. Further works on reactive bonding are also investigated, and some emerging applications are discussed, as well as limitations of current solutions summarily presented, and future development potential is provided as closure.","container-title":"Journal of Manufacturing Processes","DOI":"10.1016/j.jmapro.2021.12.056","ISSN":"1526-6125","journalAbbreviation":"Journal of Manufacturing Processes","page":"280-300","title":"Joining and welding with a nanothermite and exothermic bonding using reactive multi-nanolayers – A review","volume":"75","author":[{"family":"Dombroski","given":"David M.B."},{"family":"Wang","given":"Anqi"},{"family":"Wen","given":"John Z."},{"family":"Alfano","given":"Marco"}],"issued":{"date-parts":[["2022",3,1]]}}}],"schema":"https://github.com/citation-style-language/schema/raw/master/csl-citation.json"} </w:instrText>
      </w:r>
      <w:r w:rsidR="005017D7" w:rsidRPr="001B7E34">
        <w:rPr>
          <w:rFonts w:ascii="Times New Roman" w:hAnsi="Times New Roman" w:cs="Times New Roman"/>
          <w:lang w:val="en-US"/>
        </w:rPr>
        <w:fldChar w:fldCharType="separate"/>
      </w:r>
      <w:r w:rsidR="004370DE" w:rsidRPr="001B7E34">
        <w:rPr>
          <w:rFonts w:ascii="Times New Roman" w:hAnsi="Times New Roman" w:cs="Times New Roman"/>
        </w:rPr>
        <w:t>[18,19]</w:t>
      </w:r>
      <w:r w:rsidR="005017D7" w:rsidRPr="001B7E34">
        <w:rPr>
          <w:rFonts w:ascii="Times New Roman" w:hAnsi="Times New Roman" w:cs="Times New Roman"/>
          <w:lang w:val="en-US"/>
        </w:rPr>
        <w:fldChar w:fldCharType="end"/>
      </w:r>
      <w:r w:rsidR="005017D7" w:rsidRPr="001B7E34">
        <w:rPr>
          <w:rFonts w:ascii="Times New Roman" w:hAnsi="Times New Roman" w:cs="Times New Roman"/>
          <w:lang w:val="en-US"/>
        </w:rPr>
        <w:t xml:space="preserve">, </w:t>
      </w:r>
      <w:r w:rsidR="000E5A9C" w:rsidRPr="001B7E34">
        <w:rPr>
          <w:rFonts w:ascii="Times New Roman" w:hAnsi="Times New Roman" w:cs="Times New Roman"/>
          <w:lang w:val="en-US"/>
        </w:rPr>
        <w:t xml:space="preserve">and </w:t>
      </w:r>
      <w:r w:rsidR="003939F6" w:rsidRPr="001B7E34">
        <w:rPr>
          <w:rFonts w:ascii="Times New Roman" w:hAnsi="Times New Roman" w:cs="Times New Roman"/>
          <w:lang w:val="en-US"/>
        </w:rPr>
        <w:t>joining</w:t>
      </w:r>
      <w:r w:rsidR="00C727E1" w:rsidRPr="001B7E34">
        <w:rPr>
          <w:rFonts w:ascii="Times New Roman" w:hAnsi="Times New Roman" w:cs="Times New Roman"/>
          <w:lang w:val="en-US"/>
        </w:rPr>
        <w:t xml:space="preserve"> </w:t>
      </w:r>
      <w:r w:rsidR="00C727E1" w:rsidRPr="001B7E34">
        <w:rPr>
          <w:rFonts w:ascii="Times New Roman" w:hAnsi="Times New Roman" w:cs="Times New Roman"/>
          <w:lang w:val="en-US"/>
        </w:rPr>
        <w:fldChar w:fldCharType="begin"/>
      </w:r>
      <w:r w:rsidR="00A71E15" w:rsidRPr="001B7E34">
        <w:rPr>
          <w:rFonts w:ascii="Times New Roman" w:hAnsi="Times New Roman" w:cs="Times New Roman"/>
          <w:lang w:val="en-US"/>
        </w:rPr>
        <w:instrText xml:space="preserve"> ADDIN ZOTERO_ITEM CSL_CITATION {"citationID":"cWX86x92","properties":{"formattedCitation":"[20,21]","plainCitation":"[20,21]","noteIndex":0},"citationItems":[{"id":242,"uris":["http://zotero.org/users/8598626/items/AIHWC2IC"],"itemData":{"id":242,"type":"article-journal","abstract":"Abstract Silicon wafers with the thickness of approximately 250 μm were joined successfully using Al/NiO nano-thermite composites and with an aluminum foil interlayer (thickness of 30 μm), due to energy production from the exothermic reaction between Al (40 nm) and NiO (50 nm) powders. This reaction heat was subsequently transferred across the silicon wafer and reached the Si–Al–Si interface. This joining method reduces the possibility of introducing unwanted impurity and residual from the thermite reaction and subsequently improves the joint quality. Experimental data shows, adding Al micro-powder (5 μm, 60 % by mass) or Ni micro-powder (1 μm, 30 % by mass) into the nano-thermite composite was necessary and effective in joining the silicon wafer. The micro-hardness of the joined zone was measured as 129.3 ± 15.5 HV and 42.3 ± 4.0 HV for the Al and Ni micro-powder modified nano-thermite composites, respectively. The localized yield strength data confirmed the Al micro-powder produced a higher yield strength (350.6 ± 17.8 MPa) than the Ni micro-powder (327.1 ± 55.0 MPa). Energy production from the nano-thermite composites with different mixing ratios with the additive was characterized by Differential Scanning Calorimetry (DSC), and the apparent activation energy of the respective thermite reaction were calculated to investigate the effects of reaction kinetics to the joining process. The reduced joint quality produced by the Ni micro-powder modified Al/NiO nano-thermite composite was due to the low energy release from its thermite reaction (1.06 kJ/g), which was not sufficient to melt the silicon wafer. Moreover, the large activation energy of this thermite reaction (696.09 kJ/mol) hindered the joining process. In contrast, the Al micro-powder modified Al/NiO nano-thermite composite, via a two-step energy release process, produced sufficient energy (1.89 kJ/g) which led to a superior joint quality. In the first step, a pilot reaction (corresponding to the activation energy of 332.96 kJ/mol) between Al (40 nm) and NiO (50 nm) nanoparticles was dominant. In the following step, the reaction between Al micro-powder (5 μm) and NiO (50 nm) nanoparticles became significant and contributed greatly to successful joining.","container-title":"Journal of Materials Processing Technology","DOI":"10.1016/j.jmatprotec.2019.116572","ISSN":"09240136","issue":"Complete","journalAbbreviation":"Journal of Materials Processing Technology","note":"publisher: Elsevier","title":"Al–NiO energetic composites as heat source for joining silicon wafer","volume":"279","author":[{"family":"Sui","given":"Hongtao"},{"family":"Huda","given":"Nazmul"},{"family":"Shen","given":"Zhikang"},{"family":"Wen","given":"John Z."}],"issued":{"date-parts":[["2020"]]}}},{"id":481,"uris":["http://zotero.org/users/8598626/items/MN9XPRRJ"],"itemData":{"id":481,"type":"article-journal","abstract":"Thermite has been considered as a potential alternative for the wellbore plug and abandonment process. This new technology, thermal P&amp;A, may substitute cementation as a cheaper and more compelling material. In this way, different thermite systems and additives are being explored in this scenario. The present study aims to examine the effects of diluting the Fe2O3–2Al thermite system with alumina in search of a more controlled reaction by observing effects on total ejected mass, burning velocity, and temperature levels. Small-scale experiments were conducted where stainless-steel tubes were filled with the thermite system. Thermocouples welded to the tube's external surface allowed us to obtain the temperature profiles at different positions and the overall reaction propagation velocity. The 20 % diluted system suppressed the measured peak temperature, burning rate, and expelled mass of about 10%, 60%, and 45%, respectively, compared to a non-diluted system. Simplified numerical simulation assuming a zero-order kinetics mechanism presented consistent results with the experimental peak temperatures at most positions analyzed. The simulation revealed that the diluted system would not reach the aluminum vaporization temperature as observed in the non-diluted system. Still, instead, it would be limited to the alumina melting temperature of 2327 K. In summary, the diluted system showed substantial reductions in peak temperature, burning rate, and expelled mass, indicating potential cost-effective and controlled applications in Thermal P&amp;A processes.","container-title":"International Journal of Heat and Mass Transfer","DOI":"10.1016/j.ijheatmasstransfer.2024.125327","ISSN":"0017-9310","journalAbbreviation":"International Journal of Heat and Mass Transfer","page":"125327","title":"Experimental and numerical investigation of the effect of alumina on thermite reation propagation for thermal plug and abandonment of oil wells","volume":"224","author":[{"family":"Souza","given":"Kesiany M.","non-dropping-particle":"de"},{"family":"Lemos","given":"Marcelo J.S.","non-dropping-particle":"de"},{"family":"Ribeiro","given":"Roberta dos R."},{"family":"Martins","given":"Paulo G.C."},{"family":"Gouvêa","given":"Leonardo H."}],"issued":{"date-parts":[["2024",6,1]]}}}],"schema":"https://github.com/citation-style-language/schema/raw/master/csl-citation.json"} </w:instrText>
      </w:r>
      <w:r w:rsidR="00C727E1" w:rsidRPr="001B7E34">
        <w:rPr>
          <w:rFonts w:ascii="Times New Roman" w:hAnsi="Times New Roman" w:cs="Times New Roman"/>
          <w:lang w:val="en-US"/>
        </w:rPr>
        <w:fldChar w:fldCharType="separate"/>
      </w:r>
      <w:r w:rsidR="004370DE" w:rsidRPr="001B7E34">
        <w:rPr>
          <w:rFonts w:ascii="Times New Roman" w:hAnsi="Times New Roman" w:cs="Times New Roman"/>
        </w:rPr>
        <w:t>[20,21]</w:t>
      </w:r>
      <w:r w:rsidR="00C727E1" w:rsidRPr="001B7E34">
        <w:rPr>
          <w:rFonts w:ascii="Times New Roman" w:hAnsi="Times New Roman" w:cs="Times New Roman"/>
          <w:lang w:val="en-US"/>
        </w:rPr>
        <w:fldChar w:fldCharType="end"/>
      </w:r>
      <w:r w:rsidR="000E5A9C" w:rsidRPr="001B7E34">
        <w:rPr>
          <w:rFonts w:ascii="Times New Roman" w:hAnsi="Times New Roman" w:cs="Times New Roman"/>
          <w:lang w:val="en-US"/>
        </w:rPr>
        <w:t xml:space="preserve">. </w:t>
      </w:r>
      <w:r w:rsidR="00CF2780" w:rsidRPr="001B7E34">
        <w:rPr>
          <w:rFonts w:ascii="Times New Roman" w:hAnsi="Times New Roman" w:cs="Times New Roman"/>
          <w:lang w:val="en-US"/>
        </w:rPr>
        <w:t xml:space="preserve">The only external energy required is an initiation </w:t>
      </w:r>
      <w:r w:rsidR="000C24AC" w:rsidRPr="001B7E34">
        <w:rPr>
          <w:rFonts w:ascii="Times New Roman" w:hAnsi="Times New Roman" w:cs="Times New Roman"/>
          <w:lang w:val="en-US"/>
        </w:rPr>
        <w:t>trigger to set off</w:t>
      </w:r>
      <w:r w:rsidR="00CF2780" w:rsidRPr="001B7E34">
        <w:rPr>
          <w:rFonts w:ascii="Times New Roman" w:hAnsi="Times New Roman" w:cs="Times New Roman"/>
          <w:lang w:val="en-US"/>
        </w:rPr>
        <w:t xml:space="preserve"> the self-sustained combustion of the </w:t>
      </w:r>
      <w:r w:rsidR="00B77573" w:rsidRPr="001B7E34">
        <w:rPr>
          <w:rFonts w:ascii="Times New Roman" w:hAnsi="Times New Roman" w:cs="Times New Roman"/>
          <w:lang w:val="en-US"/>
        </w:rPr>
        <w:t>energetic materials</w:t>
      </w:r>
      <w:r w:rsidR="00CF2780" w:rsidRPr="001B7E34">
        <w:rPr>
          <w:rFonts w:ascii="Times New Roman" w:hAnsi="Times New Roman" w:cs="Times New Roman"/>
          <w:lang w:val="en-US"/>
        </w:rPr>
        <w:t>. Most pyrotechnics utilize a simple hot wire (low resistance Ni-Cr filament) for initiating the energetic material reaction</w:t>
      </w:r>
      <w:r w:rsidR="0076205A" w:rsidRPr="001B7E34">
        <w:rPr>
          <w:rFonts w:ascii="Times New Roman" w:hAnsi="Times New Roman" w:cs="Times New Roman"/>
          <w:lang w:val="en-US"/>
        </w:rPr>
        <w:t xml:space="preserve"> </w:t>
      </w:r>
      <w:r w:rsidR="0076205A" w:rsidRPr="001B7E34">
        <w:rPr>
          <w:rFonts w:ascii="Times New Roman" w:hAnsi="Times New Roman" w:cs="Times New Roman"/>
          <w:strike/>
          <w:lang w:val="en-US"/>
        </w:rPr>
        <w:fldChar w:fldCharType="begin"/>
      </w:r>
      <w:r w:rsidR="00A71E15" w:rsidRPr="001B7E34">
        <w:rPr>
          <w:rFonts w:ascii="Times New Roman" w:hAnsi="Times New Roman" w:cs="Times New Roman"/>
          <w:strike/>
          <w:lang w:val="en-US"/>
        </w:rPr>
        <w:instrText xml:space="preserve"> ADDIN ZOTERO_ITEM CSL_CITATION {"citationID":"CyVxZL4c","properties":{"formattedCitation":"[22]","plainCitation":"[22]","noteIndex":0},"citationItems":[{"id":468,"uris":["http://zotero.org/users/8598626/items/GVYBWYMM"],"itemData":{"id":468,"type":"article-journal","abstract":"For the chip integration of MEMS (micro-electromechanical system) safety and arming device, a miniature detonator needs to be developed to reduce the weight and volume of explosive train. A Si-based micro-detonator is designed and fabricated, which meets the requirement of MEMS safety and arming device. The firing sensitivity of micro-detonator is tested according to GJB/z377A-94 sensitivity test methods: Langlie. The function time of micro-detonator is measured using wire probe and photoelectric transducer. The result shows the average firing voltage is 6.4 V when the discharge capacitance of firing electro-circuit is 33 μF. And the average function time is 5.48 μs. The firing energy actually utilized by Si-based micro-detonator is explored.","container-title":"Defence Technology","DOI":"10.1016/j.dt.2014.01.002","ISSN":"2214-9147","issue":"1","journalAbbreviation":"Defence Technology","page":"34-39","title":"Research on design and firing performance of Si-based detonator","volume":"10","author":[{"family":"Xie","given":"Rui-zhen"},{"family":"Ren","given":"Xiao-ming"},{"family":"Liu","given":"Lan"},{"family":"Xue","given":"Yan"},{"family":"Fu","given":"Dong-xiao"},{"family":"Zhang","given":"Rui"}],"issued":{"date-parts":[["2014",3,1]]}}}],"schema":"https://github.com/citation-style-language/schema/raw/master/csl-citation.json"} </w:instrText>
      </w:r>
      <w:r w:rsidR="0076205A" w:rsidRPr="001B7E34">
        <w:rPr>
          <w:rFonts w:ascii="Times New Roman" w:hAnsi="Times New Roman" w:cs="Times New Roman"/>
          <w:strike/>
          <w:lang w:val="en-US"/>
        </w:rPr>
        <w:fldChar w:fldCharType="separate"/>
      </w:r>
      <w:r w:rsidR="004370DE" w:rsidRPr="001B7E34">
        <w:rPr>
          <w:rFonts w:ascii="Times New Roman" w:hAnsi="Times New Roman" w:cs="Times New Roman"/>
        </w:rPr>
        <w:t>[22]</w:t>
      </w:r>
      <w:r w:rsidR="0076205A" w:rsidRPr="001B7E34">
        <w:rPr>
          <w:rFonts w:ascii="Times New Roman" w:hAnsi="Times New Roman" w:cs="Times New Roman"/>
          <w:strike/>
          <w:lang w:val="en-US"/>
        </w:rPr>
        <w:fldChar w:fldCharType="end"/>
      </w:r>
      <w:r w:rsidR="00CF2780" w:rsidRPr="001B7E34">
        <w:rPr>
          <w:rFonts w:ascii="Times New Roman" w:hAnsi="Times New Roman" w:cs="Times New Roman"/>
          <w:lang w:val="en-US"/>
        </w:rPr>
        <w:t xml:space="preserve">. </w:t>
      </w:r>
      <w:r w:rsidR="000E5A9C" w:rsidRPr="001B7E34">
        <w:rPr>
          <w:rFonts w:ascii="Times New Roman" w:hAnsi="Times New Roman" w:cs="Times New Roman"/>
          <w:lang w:val="en-US"/>
        </w:rPr>
        <w:t xml:space="preserve">This low-voltage </w:t>
      </w:r>
      <w:r w:rsidR="00532F2F" w:rsidRPr="001B7E34">
        <w:rPr>
          <w:rFonts w:ascii="Times New Roman" w:hAnsi="Times New Roman" w:cs="Times New Roman"/>
          <w:lang w:val="en-US"/>
        </w:rPr>
        <w:t>igniter</w:t>
      </w:r>
      <w:r w:rsidR="000E5A9C" w:rsidRPr="001B7E34">
        <w:rPr>
          <w:rFonts w:ascii="Times New Roman" w:hAnsi="Times New Roman" w:cs="Times New Roman"/>
          <w:lang w:val="en-US"/>
        </w:rPr>
        <w:t xml:space="preserve"> heats the filament, leading to the auto-inflammation of a primary or secondary explosive such as a </w:t>
      </w:r>
      <w:r w:rsidR="00A76C35" w:rsidRPr="001B7E34">
        <w:rPr>
          <w:rFonts w:ascii="Times New Roman" w:hAnsi="Times New Roman" w:cs="Times New Roman"/>
          <w:lang w:val="en-US"/>
        </w:rPr>
        <w:t>p</w:t>
      </w:r>
      <w:r w:rsidR="000E5A9C" w:rsidRPr="001B7E34">
        <w:rPr>
          <w:rFonts w:ascii="Times New Roman" w:hAnsi="Times New Roman" w:cs="Times New Roman"/>
          <w:lang w:val="en-US"/>
        </w:rPr>
        <w:t xml:space="preserve">otassium </w:t>
      </w:r>
      <w:r w:rsidR="00A76C35" w:rsidRPr="001B7E34">
        <w:rPr>
          <w:rFonts w:ascii="Times New Roman" w:hAnsi="Times New Roman" w:cs="Times New Roman"/>
          <w:lang w:val="en-US"/>
        </w:rPr>
        <w:t>p</w:t>
      </w:r>
      <w:r w:rsidR="000E5A9C" w:rsidRPr="001B7E34">
        <w:rPr>
          <w:rFonts w:ascii="Times New Roman" w:hAnsi="Times New Roman" w:cs="Times New Roman"/>
          <w:lang w:val="en-US"/>
        </w:rPr>
        <w:t>erchlorate</w:t>
      </w:r>
      <w:r w:rsidR="00AB01E7" w:rsidRPr="001B7E34">
        <w:rPr>
          <w:rFonts w:ascii="Times New Roman" w:hAnsi="Times New Roman" w:cs="Times New Roman"/>
          <w:lang w:val="en-US"/>
        </w:rPr>
        <w:t xml:space="preserve"> or nitrate</w:t>
      </w:r>
      <w:r w:rsidR="000E5A9C" w:rsidRPr="001B7E34">
        <w:rPr>
          <w:rFonts w:ascii="Times New Roman" w:hAnsi="Times New Roman" w:cs="Times New Roman"/>
          <w:lang w:val="en-US"/>
        </w:rPr>
        <w:t xml:space="preserve">. </w:t>
      </w:r>
      <w:r w:rsidR="00CF2780" w:rsidRPr="001B7E34">
        <w:rPr>
          <w:rFonts w:ascii="Times New Roman" w:hAnsi="Times New Roman" w:cs="Times New Roman"/>
          <w:lang w:val="en-US"/>
        </w:rPr>
        <w:t xml:space="preserve">The technology is simple, inexpensive and reliable. </w:t>
      </w:r>
      <w:r w:rsidR="000E5A9C" w:rsidRPr="001B7E34">
        <w:rPr>
          <w:rFonts w:ascii="Times New Roman" w:hAnsi="Times New Roman" w:cs="Times New Roman"/>
          <w:lang w:val="en-US"/>
        </w:rPr>
        <w:t xml:space="preserve">Nevertheless, over the past two decades, efforts have been directed towards enhancements aimed at minimizing the footprint of </w:t>
      </w:r>
      <w:r w:rsidR="00532F2F" w:rsidRPr="001B7E34">
        <w:rPr>
          <w:rFonts w:ascii="Times New Roman" w:hAnsi="Times New Roman" w:cs="Times New Roman"/>
          <w:lang w:val="en-US"/>
        </w:rPr>
        <w:t>igniter</w:t>
      </w:r>
      <w:r w:rsidR="000E5A9C" w:rsidRPr="001B7E34">
        <w:rPr>
          <w:rFonts w:ascii="Times New Roman" w:hAnsi="Times New Roman" w:cs="Times New Roman"/>
          <w:lang w:val="en-US"/>
        </w:rPr>
        <w:t>s and enhancing their safety</w:t>
      </w:r>
      <w:r w:rsidR="00140BC3" w:rsidRPr="001B7E34">
        <w:rPr>
          <w:rFonts w:ascii="Times New Roman" w:hAnsi="Times New Roman" w:cs="Times New Roman"/>
          <w:lang w:val="en-US"/>
        </w:rPr>
        <w:t xml:space="preserve"> </w:t>
      </w:r>
      <w:r w:rsidR="00582451" w:rsidRPr="001B7E34">
        <w:rPr>
          <w:rFonts w:ascii="Times New Roman" w:hAnsi="Times New Roman" w:cs="Times New Roman"/>
          <w:lang w:val="en-US"/>
        </w:rPr>
        <w:fldChar w:fldCharType="begin"/>
      </w:r>
      <w:r w:rsidR="00A71E15" w:rsidRPr="001B7E34">
        <w:rPr>
          <w:rFonts w:ascii="Times New Roman" w:hAnsi="Times New Roman" w:cs="Times New Roman"/>
          <w:lang w:val="en-US"/>
        </w:rPr>
        <w:instrText xml:space="preserve"> ADDIN ZOTERO_ITEM CSL_CITATION {"citationID":"w7fBGOm2","properties":{"formattedCitation":"[23]","plainCitation":"[23]","noteIndex":0},"citationItems":[{"id":483,"uris":["http://zotero.org/users/8598626/items/U4WPDSNM"],"itemData":{"id":483,"type":"article-journal","abstract":"Pyrotechnic systems, also termed pyrotechnics, refer to a broad family of sophisticated single-use devices that are able to produce heat, light, smoke, sound, motion, and/or a combination of these thanks to the reaction of an energetic material (primary and secondary explosives, powders/propellants, and other pyrotechnic substances) [...]","container-title":"Micromachines","DOI":"10.3390/mi13030376","ISSN":"2072-666X","issue":"3","title":"Miniaturized Pyrotechnic Systems Meet the Performance Needs While Limiting the Environmental Impact","volume":"13","author":[{"family":"Rossi","given":"Carole"},{"family":"Shen","given":"Ruiqi"}],"issued":{"date-parts":[["2022"]]}}}],"schema":"https://github.com/citation-style-language/schema/raw/master/csl-citation.json"} </w:instrText>
      </w:r>
      <w:r w:rsidR="00582451" w:rsidRPr="001B7E34">
        <w:rPr>
          <w:rFonts w:ascii="Times New Roman" w:hAnsi="Times New Roman" w:cs="Times New Roman"/>
          <w:lang w:val="en-US"/>
        </w:rPr>
        <w:fldChar w:fldCharType="separate"/>
      </w:r>
      <w:r w:rsidR="004370DE" w:rsidRPr="001B7E34">
        <w:rPr>
          <w:rFonts w:ascii="Times New Roman" w:hAnsi="Times New Roman" w:cs="Times New Roman"/>
        </w:rPr>
        <w:t>[23]</w:t>
      </w:r>
      <w:r w:rsidR="00582451" w:rsidRPr="001B7E34">
        <w:rPr>
          <w:rFonts w:ascii="Times New Roman" w:hAnsi="Times New Roman" w:cs="Times New Roman"/>
          <w:lang w:val="en-US"/>
        </w:rPr>
        <w:fldChar w:fldCharType="end"/>
      </w:r>
      <w:r w:rsidR="00582451" w:rsidRPr="001B7E34">
        <w:rPr>
          <w:rFonts w:ascii="Times New Roman" w:hAnsi="Times New Roman" w:cs="Times New Roman"/>
          <w:lang w:val="en-US"/>
        </w:rPr>
        <w:t>.</w:t>
      </w:r>
      <w:r w:rsidR="00AC0765" w:rsidRPr="001B7E34">
        <w:rPr>
          <w:rFonts w:ascii="Times New Roman" w:hAnsi="Times New Roman" w:cs="Times New Roman"/>
          <w:lang w:val="en-US"/>
        </w:rPr>
        <w:t xml:space="preserve"> </w:t>
      </w:r>
      <w:r w:rsidR="000E5A9C" w:rsidRPr="001B7E34">
        <w:rPr>
          <w:rFonts w:ascii="Times New Roman" w:hAnsi="Times New Roman" w:cs="Times New Roman"/>
          <w:lang w:val="en-US"/>
        </w:rPr>
        <w:t>This involves replacing high explosive substances with non-hazardous and insensitive materials. Innovations like exploding foils or semiconductor bridge devices (SCB)</w:t>
      </w:r>
      <w:r w:rsidR="003939F6" w:rsidRPr="001B7E34">
        <w:rPr>
          <w:rFonts w:ascii="Times New Roman" w:hAnsi="Times New Roman" w:cs="Times New Roman"/>
          <w:lang w:val="en-US"/>
        </w:rPr>
        <w:t xml:space="preserve"> </w:t>
      </w:r>
      <w:r w:rsidR="00A76C35" w:rsidRPr="001B7E34">
        <w:rPr>
          <w:rFonts w:ascii="Times New Roman" w:hAnsi="Times New Roman" w:cs="Times New Roman"/>
          <w:lang w:val="en-US"/>
        </w:rPr>
        <w:fldChar w:fldCharType="begin"/>
      </w:r>
      <w:r w:rsidR="00A71E15" w:rsidRPr="001B7E34">
        <w:rPr>
          <w:rFonts w:ascii="Times New Roman" w:hAnsi="Times New Roman" w:cs="Times New Roman"/>
          <w:lang w:val="en-US"/>
        </w:rPr>
        <w:instrText xml:space="preserve"> ADDIN ZOTERO_ITEM CSL_CITATION {"citationID":"L8wBs5gs","properties":{"formattedCitation":"[24\\uc0\\u8211{}27]","plainCitation":"[24–27]","noteIndex":0},"citationItems":[{"id":424,"uris":["http://zotero.org/users/8598626/items/A6XAVATV"],"itemData":{"id":424,"type":"article-journal","abstract":"In an effort to elucidate the plasma generation mechanism of the semiconductor bridge (SCB), currents were forced to flow through a polysilicon bridge with a resistance of 1Ω, while the voltage drop was measured to obtain the in situ power dissipation through the bridge. The energy stored in a 25μF capacitor was used to activate the plasma. The typical behavior of two peaks in the voltage–time curve was observed. It is inferred from the photodiode signal that the second peak in the voltage curve results from the plasma generation of the bridge material. The breakdown voltage of the electrical discharge at high pressure proved that the SCB is an effective plasma generator. The experimental data for the no-fire condition, directly related to the safety of the explosive system, is compared with the analytical results from a theoretical model.","container-title":"Sensors and Actuators A: Physical","DOI":"10.1016/S0924-4247(01)00836-6","ISSN":"0924-4247","issue":"2","journalAbbreviation":"Sensors and Actuators A: Physical","page":"252-257","title":"Characteristics of plasma generated by polysilicon semiconductor bridge (SCB)","volume":"96","author":[{"family":"Lee","given":"Kye-Nam"},{"family":"Park","given":"Myung-Il"},{"family":"Choi","given":"Sung-Ho"},{"family":"Park","given":"Chong-Ook"},{"family":"Uhm","given":"Han S."}],"issued":{"date-parts":[["2002",2,28]]}}},{"id":423,"uris":["http://zotero.org/users/8598626/items/3G4WE4KA"],"itemData":{"id":423,"type":"article-journal","abstract":"Small metal bridgewires are commonly used to ignite energetic powders such as pyrotechnics, propellants, and primary or secondary explosives. In this paper we describe a new means for igniting explosive materials using a semicondu</w:instrText>
      </w:r>
      <w:r w:rsidR="00A71E15" w:rsidRPr="001B7E34">
        <w:rPr>
          <w:rFonts w:ascii="Times New Roman" w:hAnsi="Times New Roman" w:cs="Times New Roman" w:hint="eastAsia"/>
          <w:lang w:val="en-US"/>
        </w:rPr>
        <w:instrText xml:space="preserve">ctor bridge (SCB). When driven with a short (20 </w:instrText>
      </w:r>
      <w:r w:rsidR="00A71E15" w:rsidRPr="001B7E34">
        <w:rPr>
          <w:rFonts w:ascii="Times New Roman" w:hAnsi="Times New Roman" w:cs="Times New Roman" w:hint="eastAsia"/>
          <w:lang w:val="en-US"/>
        </w:rPr>
        <w:instrText>μ</w:instrText>
      </w:r>
      <w:r w:rsidR="00A71E15" w:rsidRPr="001B7E34">
        <w:rPr>
          <w:rFonts w:ascii="Times New Roman" w:hAnsi="Times New Roman" w:cs="Times New Roman" w:hint="eastAsia"/>
          <w:lang w:val="en-US"/>
        </w:rPr>
        <w:instrText>s), low</w:instrText>
      </w:r>
      <w:r w:rsidR="00A71E15" w:rsidRPr="001B7E34">
        <w:rPr>
          <w:rFonts w:ascii="Times New Roman" w:hAnsi="Times New Roman" w:cs="Times New Roman" w:hint="eastAsia"/>
          <w:lang w:val="en-US"/>
        </w:rPr>
        <w:instrText>‐</w:instrText>
      </w:r>
      <w:r w:rsidR="00A71E15" w:rsidRPr="001B7E34">
        <w:rPr>
          <w:rFonts w:ascii="Times New Roman" w:hAnsi="Times New Roman" w:cs="Times New Roman" w:hint="eastAsia"/>
          <w:lang w:val="en-US"/>
        </w:rPr>
        <w:instrText>energy pulse (less than 3.5 mJ), the SCB produces a hot plasma that ignites explosives. The SCB, a heavily n</w:instrText>
      </w:r>
      <w:r w:rsidR="00A71E15" w:rsidRPr="001B7E34">
        <w:rPr>
          <w:rFonts w:ascii="Times New Roman" w:hAnsi="Times New Roman" w:cs="Times New Roman" w:hint="eastAsia"/>
          <w:lang w:val="en-US"/>
        </w:rPr>
        <w:instrText>‐</w:instrText>
      </w:r>
      <w:r w:rsidR="00A71E15" w:rsidRPr="001B7E34">
        <w:rPr>
          <w:rFonts w:ascii="Times New Roman" w:hAnsi="Times New Roman" w:cs="Times New Roman" w:hint="eastAsia"/>
          <w:lang w:val="en-US"/>
        </w:rPr>
        <w:instrText xml:space="preserve">doped silicon film, typically 100 </w:instrText>
      </w:r>
      <w:r w:rsidR="00A71E15" w:rsidRPr="001B7E34">
        <w:rPr>
          <w:rFonts w:ascii="Times New Roman" w:hAnsi="Times New Roman" w:cs="Times New Roman" w:hint="eastAsia"/>
          <w:lang w:val="en-US"/>
        </w:rPr>
        <w:instrText>μ</w:instrText>
      </w:r>
      <w:r w:rsidR="00A71E15" w:rsidRPr="001B7E34">
        <w:rPr>
          <w:rFonts w:ascii="Times New Roman" w:hAnsi="Times New Roman" w:cs="Times New Roman" w:hint="eastAsia"/>
          <w:lang w:val="en-US"/>
        </w:rPr>
        <w:instrText xml:space="preserve">m long by 380 </w:instrText>
      </w:r>
      <w:r w:rsidR="00A71E15" w:rsidRPr="001B7E34">
        <w:rPr>
          <w:rFonts w:ascii="Times New Roman" w:hAnsi="Times New Roman" w:cs="Times New Roman" w:hint="eastAsia"/>
          <w:lang w:val="en-US"/>
        </w:rPr>
        <w:instrText>μ</w:instrText>
      </w:r>
      <w:r w:rsidR="00A71E15" w:rsidRPr="001B7E34">
        <w:rPr>
          <w:rFonts w:ascii="Times New Roman" w:hAnsi="Times New Roman" w:cs="Times New Roman" w:hint="eastAsia"/>
          <w:lang w:val="en-US"/>
        </w:rPr>
        <w:instrText xml:space="preserve">m wide by 2 </w:instrText>
      </w:r>
      <w:r w:rsidR="00A71E15" w:rsidRPr="001B7E34">
        <w:rPr>
          <w:rFonts w:ascii="Times New Roman" w:hAnsi="Times New Roman" w:cs="Times New Roman" w:hint="eastAsia"/>
          <w:lang w:val="en-US"/>
        </w:rPr>
        <w:instrText>μ</w:instrText>
      </w:r>
      <w:r w:rsidR="00A71E15" w:rsidRPr="001B7E34">
        <w:rPr>
          <w:rFonts w:ascii="Times New Roman" w:hAnsi="Times New Roman" w:cs="Times New Roman" w:hint="eastAsia"/>
          <w:lang w:val="en-US"/>
        </w:rPr>
        <w:instrText>m thick, is 30 times smaller in volume than a conventional bridgewire. SCB devices produce a usable explosive output in a few tens of microseconds and operate at one</w:instrText>
      </w:r>
      <w:r w:rsidR="00A71E15" w:rsidRPr="001B7E34">
        <w:rPr>
          <w:rFonts w:ascii="Times New Roman" w:hAnsi="Times New Roman" w:cs="Times New Roman" w:hint="eastAsia"/>
          <w:lang w:val="en-US"/>
        </w:rPr>
        <w:instrText>‐</w:instrText>
      </w:r>
      <w:r w:rsidR="00A71E15" w:rsidRPr="001B7E34">
        <w:rPr>
          <w:rFonts w:ascii="Times New Roman" w:hAnsi="Times New Roman" w:cs="Times New Roman" w:hint="eastAsia"/>
          <w:lang w:val="en-US"/>
        </w:rPr>
        <w:instrText>tenth the input energy of metal bridgewires. In spite of the low energies for ignition, SCB devices are explosively</w:instrText>
      </w:r>
      <w:r w:rsidR="00A71E15" w:rsidRPr="001B7E34">
        <w:rPr>
          <w:rFonts w:ascii="Times New Roman" w:hAnsi="Times New Roman" w:cs="Times New Roman"/>
          <w:lang w:val="en-US"/>
        </w:rPr>
        <w:instrText xml:space="preserve"> safe. We describe SCB processing and experiments evaluating SCB operation. Also discussed are the SCB vaporization process, plasma formation, optical spectra from the discharge, heat transfer mechanisms from the SCB to the explosive powders, and SCB device applications.","container-title":"Journal of Applied Physics","DOI":"10.1063/1.339586","ISSN":"0021-8979","issue":"5","journalAbbreviation":"Journal of Applied Physics","page":"1622-1632","title":"Semiconductor bridge: A plasma generator for the ignition of explosives","volume":"62","author":[{"family":"Benson","given":"D. A."},{"family":"Larsen","given":"M. E."},{"family":"Renlund","given":"A. M."},{"family":"Trott","given":"W. M."},{"family":"Bickes","given":"R. W.","suffix":"Jr."}],"issued":{"date-parts":[["1987",9,1]]}}},{"id":469,"uris":["http://zotero.org/users/8598626/items/SRXZRQ7C"],"itemData":{"id":469,"type":"article-journal","abstract":"A solid propellant microthruster with Au/Ti igniter is demonstrated as an improved micropropulsion system for microspacecraft. The new design provides the microthruster with a high degree of flexibility, maneuverability and integration. Single microthruster and microthruster arrays have been successfully fabricated using standard microfabrication technologies. The propellant combustion process in the micro-chamber of the microthruster has been visually observed. Initial tests employing gunpowder-based solid propellants, have produced 2.11×10−5 to 1.15×10−4Ns of total impulse and 2.68–14.65s of specific impulse at sea level, and 3.52×10−5 to 2.22×10−4Ns of total impulse and 4.48–28.29s of specific impulse in vacuum. The performance of the solid propellant microthruster with Au/Ti igniter is also compared with that of a solid propellant microthruster having a wire igniter.","container-title":"SSSAMW 04","DOI":"10.1016/j.sna.2005.04.021","ISSN":"0924-4247","issue":"1","journalAbbreviation":"Sensors and Actuators A: Physical","page":"113-123","title":"A MEMS-based solid propellant microthruster with Au/Ti igniter","volume":"122","author":[{"family":"Zhang","given":"K.L."},{"family":"Chou","given":"S.K."},{"family":"Ang","given":"S.S."},{"family":"Tang","given":"X.S."}],"issued":{"date-parts":[["2005",7,29]]}}},{"id":244,"uris":["http://zotero.org/users/8598626/items/GIKT4PKE"],"itemData":{"id":244,"type":"article-journal","abstract":"Three types of Al/MoO3 energetic semiconductor bridge (ESCB) initiators were prepared by integrating Al/MoO3 reactive multilayer films (RMFs) of different stoichiometric ratios on semiconductor bridges through magnetron sputtering. The stoichiometric ratios of Al:MoO3 were 4:1, 2:1, and 4:3. An experimental investigation for obtaining the electrical explosive characteristics of the ESCBs with different stoichiometric ratios of Al/MoO3 RMFs was carried out under the stimulation of a 47 μF tantalum capacitor discharge. The results reveal a ‘stagflation’ phenomenon in the voltage–current–resistance curves of the ESCBs, which is obvious at low discharge voltages. The critical burst energy and critical burst time decrease with an increase in the MoO3 ratio in RMFs for initiators discharged with identical voltages. Moreover, among the three ESCBs, the one with a stoichiometric ratio of 4:3 exhibits the highest performance with the shortest critical burst time, lowest critical burst energy, and most violent explosion phenomenon. This suggests that the ignition performance of ESCBs can be enhanced by optimising the stoichiometric ratio of Al/MoO3 RMFs.","container-title":"Sensors and Actuators A: Physical","DOI":"10.1016/j.sna.2019.07.015","ISSN":"0924-4247","journalAbbreviation":"Sensors and Actuators A: Physical","page":"241-248","title":"Characteristics of energetic semiconductor bridge initiator based on different stoichiometric ratios of Al/MoO3 reactive multilayer films under capacitor discharge conditions","volume":"296","author":[{"family":"Xu","given":"Jianbing"},{"family":"Tai","given":"Yu"},{"family":"Shen","given":"Yun"},{"family":"Dai","given":"Ji"},{"family":"Xu","given":"Wei"},{"family":"Ye","given":"Yinghua"},{"family":"Shen","given":"Ruiqi"},{"family":"Hu","given":"Yan"}],"issued":{"date-parts":[["2019",9,1]]}}}],"schema":"https://github.com/citation-style-language/schema/raw/master/csl-citation.json"} </w:instrText>
      </w:r>
      <w:r w:rsidR="00A76C35" w:rsidRPr="001B7E34">
        <w:rPr>
          <w:rFonts w:ascii="Times New Roman" w:hAnsi="Times New Roman" w:cs="Times New Roman"/>
          <w:lang w:val="en-US"/>
        </w:rPr>
        <w:fldChar w:fldCharType="separate"/>
      </w:r>
      <w:r w:rsidR="004370DE" w:rsidRPr="001B7E34">
        <w:rPr>
          <w:rFonts w:ascii="Times New Roman" w:hAnsi="Times New Roman" w:cs="Times New Roman"/>
          <w:szCs w:val="24"/>
        </w:rPr>
        <w:t>[24–27]</w:t>
      </w:r>
      <w:r w:rsidR="00A76C35" w:rsidRPr="001B7E34">
        <w:rPr>
          <w:rFonts w:ascii="Times New Roman" w:hAnsi="Times New Roman" w:cs="Times New Roman"/>
          <w:lang w:val="en-US"/>
        </w:rPr>
        <w:fldChar w:fldCharType="end"/>
      </w:r>
      <w:r w:rsidR="000E5A9C" w:rsidRPr="001B7E34">
        <w:rPr>
          <w:rFonts w:ascii="Times New Roman" w:hAnsi="Times New Roman" w:cs="Times New Roman"/>
          <w:lang w:val="en-US"/>
        </w:rPr>
        <w:t xml:space="preserve"> have been developed to initiate insensitive materials, thereby contributing to improved safety standards. These devices usually require very short durations and high-firing current and voltage (resulting in low total energy due to extremely short pulses). They generate a high-temperature plasma or shock wave output, meet the one amp/one watt (1 A/1 W)/5 min no-fire requirement, and exhibit tolerance to electrostatic discharge. </w:t>
      </w:r>
      <w:r w:rsidRPr="001B7E34">
        <w:rPr>
          <w:rFonts w:ascii="Times New Roman" w:hAnsi="Times New Roman" w:cs="Times New Roman"/>
        </w:rPr>
        <w:t xml:space="preserve">With its superior ignition properties, including rapid response, low energy input, and high degree of integration, SCB has been largely employed in spatial and military </w:t>
      </w:r>
      <w:r w:rsidR="001C31A3" w:rsidRPr="001B7E34">
        <w:rPr>
          <w:rFonts w:ascii="Times New Roman" w:hAnsi="Times New Roman" w:cs="Times New Roman"/>
        </w:rPr>
        <w:t xml:space="preserve">applications. </w:t>
      </w:r>
      <w:r w:rsidR="000E5A9C" w:rsidRPr="001B7E34">
        <w:rPr>
          <w:rFonts w:ascii="Times New Roman" w:hAnsi="Times New Roman" w:cs="Times New Roman"/>
          <w:lang w:val="en-US"/>
        </w:rPr>
        <w:t xml:space="preserve">However, its application is limited by cost considerations and incompatibility with existing electronic microcircuits utilized in numerous civilian applications, like automotive or aeronautics. Indeed, the generation of high-temperature plasma for ignition in SCB typically demands a substantial power input, </w:t>
      </w:r>
      <w:r w:rsidR="007903A1" w:rsidRPr="001B7E34">
        <w:rPr>
          <w:rFonts w:ascii="Times New Roman" w:hAnsi="Times New Roman" w:cs="Times New Roman"/>
          <w:lang w:val="en-US"/>
        </w:rPr>
        <w:t xml:space="preserve">usually </w:t>
      </w:r>
      <w:r w:rsidR="000E5A9C" w:rsidRPr="001B7E34">
        <w:rPr>
          <w:rFonts w:ascii="Times New Roman" w:hAnsi="Times New Roman" w:cs="Times New Roman"/>
          <w:lang w:val="en-US"/>
        </w:rPr>
        <w:t>in the kilowatt (kW) range.</w:t>
      </w:r>
      <w:r w:rsidR="00CF2780" w:rsidRPr="001B7E34">
        <w:rPr>
          <w:rFonts w:ascii="Times New Roman" w:hAnsi="Times New Roman" w:cs="Times New Roman"/>
          <w:lang w:val="en-US"/>
        </w:rPr>
        <w:t xml:space="preserve"> </w:t>
      </w:r>
      <w:r w:rsidRPr="001B7E34">
        <w:rPr>
          <w:rFonts w:ascii="Times New Roman" w:hAnsi="Times New Roman" w:cs="Times New Roman"/>
          <w:lang w:val="en-US"/>
        </w:rPr>
        <w:t xml:space="preserve"> </w:t>
      </w:r>
    </w:p>
    <w:p w14:paraId="2F885FE5" w14:textId="753008F9" w:rsidR="00CF2780" w:rsidRPr="001B7E34" w:rsidRDefault="006502E6" w:rsidP="003E2813">
      <w:pPr>
        <w:spacing w:after="120" w:line="480" w:lineRule="auto"/>
        <w:jc w:val="both"/>
        <w:rPr>
          <w:rFonts w:ascii="Times New Roman" w:hAnsi="Times New Roman" w:cs="Times New Roman"/>
        </w:rPr>
      </w:pPr>
      <w:r w:rsidRPr="001B7E34">
        <w:rPr>
          <w:rFonts w:ascii="Times New Roman" w:hAnsi="Times New Roman" w:cs="Times New Roman"/>
        </w:rPr>
        <w:t xml:space="preserve">More recently, </w:t>
      </w:r>
      <w:r w:rsidR="000E5A9C" w:rsidRPr="001B7E34">
        <w:rPr>
          <w:rFonts w:ascii="Times New Roman" w:hAnsi="Times New Roman" w:cs="Times New Roman"/>
        </w:rPr>
        <w:t xml:space="preserve">researchers have introduced </w:t>
      </w:r>
      <w:r w:rsidR="002D530F" w:rsidRPr="001B7E34">
        <w:rPr>
          <w:rFonts w:ascii="Times New Roman" w:hAnsi="Times New Roman" w:cs="Times New Roman"/>
        </w:rPr>
        <w:t xml:space="preserve">a </w:t>
      </w:r>
      <w:r w:rsidR="00484BF3" w:rsidRPr="001B7E34">
        <w:rPr>
          <w:rFonts w:ascii="Times New Roman" w:hAnsi="Times New Roman" w:cs="Times New Roman"/>
        </w:rPr>
        <w:t xml:space="preserve">reactive </w:t>
      </w:r>
      <w:r w:rsidR="000E5A9C" w:rsidRPr="001B7E34">
        <w:rPr>
          <w:rFonts w:ascii="Times New Roman" w:hAnsi="Times New Roman" w:cs="Times New Roman"/>
        </w:rPr>
        <w:t>metal film bridge (</w:t>
      </w:r>
      <w:r w:rsidR="00484BF3" w:rsidRPr="001B7E34">
        <w:rPr>
          <w:rFonts w:ascii="Times New Roman" w:hAnsi="Times New Roman" w:cs="Times New Roman"/>
        </w:rPr>
        <w:t>R</w:t>
      </w:r>
      <w:r w:rsidR="000E5A9C" w:rsidRPr="001B7E34">
        <w:rPr>
          <w:rFonts w:ascii="Times New Roman" w:hAnsi="Times New Roman" w:cs="Times New Roman"/>
        </w:rPr>
        <w:t>MFB) as an alternative to</w:t>
      </w:r>
      <w:r w:rsidR="002D530F" w:rsidRPr="001B7E34">
        <w:rPr>
          <w:rFonts w:ascii="Times New Roman" w:hAnsi="Times New Roman" w:cs="Times New Roman"/>
        </w:rPr>
        <w:t xml:space="preserve"> the</w:t>
      </w:r>
      <w:r w:rsidR="000E5A9C" w:rsidRPr="001B7E34">
        <w:rPr>
          <w:rFonts w:ascii="Times New Roman" w:hAnsi="Times New Roman" w:cs="Times New Roman"/>
        </w:rPr>
        <w:t xml:space="preserve"> SCB allowing for adjustable electrical power and energy input by modifying the types and thickness of metals </w:t>
      </w:r>
      <w:r w:rsidR="000E5A9C" w:rsidRPr="001B7E34">
        <w:rPr>
          <w:rFonts w:ascii="Times New Roman" w:hAnsi="Times New Roman" w:cs="Times New Roman"/>
          <w:strike/>
        </w:rPr>
        <w:fldChar w:fldCharType="begin"/>
      </w:r>
      <w:r w:rsidR="00A71E15" w:rsidRPr="001B7E34">
        <w:rPr>
          <w:rFonts w:ascii="Times New Roman" w:hAnsi="Times New Roman" w:cs="Times New Roman"/>
          <w:strike/>
        </w:rPr>
        <w:instrText xml:space="preserve"> ADDIN ZOTERO_ITEM CSL_CITATION {"citationID":"zngesUG0","properties":{"formattedCitation":"[28\\uc0\\u8211{}33]","plainCitation":"[28–33]","noteIndex":0},"citationItems":[{"id":158,"uris":["http://zotero.org/users/8598626/items/45I2MPN9"],"itemData":{"id":158,"type":"article-journal","container-title":"Journal of Applied Physics","DOI":"10.1063/1.4974288","ISSN":"0021-8979","issue":"3","note":"publisher: American Institute of Physics","page":"034503","title":"Investigation of Al/CuO multilayered thermite ignition","volume":"121","author":[{"family":"Nicollet","given":"Andréa"},{"family":"Lahiner","given":"Guillaume"},{"family":"Belisario","given":"Andres"},{"family":"Souleille","given":"Sandrine"},{"family":"Djafari-Rouhani","given":"Mehdi"},{"family":"Estève","given":"Alain"},{"family":"Rossi","given":"Carole"}],"issued":{"date-parts":[["2017",1,21]]}}},{"id":297,"uris":["http://zotero.org/users/8598626/items/MK989VYW"],"itemData":{"id":297,"type":"article-journal","abstract":"In this study we demonstrate the effect of change of the sputtering power and the deposition pressure on the ignition and the combustion properties of Al/CuO reactive thin films. A reduced sputtering power of Al along with the deposition carried out at a higher-pressure result in a high-quality thin film showing a 200% improvement in the burn rate and a 50% drop in the ignition energy. This highlights the direct implication of the change of the process parameters on the responsivity and the reactivity of the reactive film while maintaining the Al and CuO thin-film integrity both crystallographically and chemically. Atomically resolved structural and chemical analyzes enabled us to qualitatively determine how the microstructural differences at the interface (thickness, stress level, delamination at high temperatures and intermixing) facilitate the Al and O migrations and impact the overall nano-thermite reactivity. We found that the deposition of CuO under low pressure produces well-defined and similar Al-CuO and CuO-Al interfaces with the least expected intermixing. Our investigations also showed that the magnitude of residual stress induced during the deposition plays a decisive role in influencing the overall nano-thermite reactivity. Higher is the magnitude of the tensile residual stress induced, stronger is the presence of gaseous oxygen at the interface. By contrast, high compressive interfacial stress aids in preserving the Al atoms for the main reaction while not getting expended in the interface thickening. Overall, this analysis helped in understanding the effect of change of deposition conditions on the reactivity of Al/CuO nanolaminates and several handles that may be pulled to optimize the process better by means of physical engineering of the interfaces.","container-title":"Nanotechnology","title":"Influence of process parameters on energetic properties of sputter-deposited Al/CuO reactive multilayers","URL":"http://iopscience.iop.org/article/10.1088/1361-6528/ac85c5","author":[{"family":"Singh","given":"Vidushi"},{"family":"JULIEN","given":"Baptiste"},{"family":"Salvagnac","given":"Ludovic"},{"family":"Pelloquin","given":"Sylvain"},{"family":"Hungria","given":"Teresa"},{"family":"Josse","given":"Claudie"},{"family":"Belhaj","given":"Mohamed"},{"family":"Rossi","given":"Carole"}],"issued":{"date-parts":[["2022"]]}}},{"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A71E15" w:rsidRPr="001B7E34">
        <w:rPr>
          <w:rFonts w:ascii="Cambria Math" w:hAnsi="Cambria Math" w:cs="Cambria Math"/>
          <w:strike/>
        </w:rPr>
        <w:instrText>∼</w:instrText>
      </w:r>
      <w:r w:rsidR="00A71E15" w:rsidRPr="001B7E34">
        <w:rPr>
          <w:rFonts w:ascii="Times New Roman" w:hAnsi="Times New Roman" w:cs="Times New Roman"/>
          <w:strike/>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id":54,"uris":["http://zotero.org/users/8598626/items/A66GY29S",["http://zotero.org/users/8598626/items/A66GY29S"]],"itemData":{"id":54,"type":"article-journal","abstract":"Abstract Sputter-deposited Al/CuO multilayers represent the state-of-the-art of energetic nanomaterials for tunable ignition and actuation because their theoretical energy densities are significantly higher than most conventional secondary explosives while being less sensitive to undesired initiation. Both the sensitivity and combustion properties (temperature, combustion velocity and products of reaction) can be manipulated via the layering, reactant spacing and stoichiometry of the multilayer and, to a lesser extent, via interface engineering. In this article, we first describe the technology of deposition of Al/CuO multilayers focusing on direct current sputter deposition followed by a comprehensive review of the materials structural characteristics. Next, experimental and theoretical works performed on these reactive multilayered materials to date is presented in terms of methods used, the results acquired on ignition and combustion properties, and conclusions drawn. Emphasis is placed on several studies elucidating the fundamental processes that underlie propagating combustion reactions. This paper provides a good support for engineers to safely propose Al/CuO multilayers structure to regulate the energy release rates and ignition threshold in order to manufacture high performance and tunable initiator devices.","container-title":"Propellants, Explosives, Pyrotechnics","DOI":"10.1002/prep.201800045","ISSN":"0721-3115","issue":"1","journalAbbreviation":"Propellants, Explosives, Pyrotechnics","note":"publisher: John Wiley &amp; Sons, Ltd","page":"94-108","title":"Engineering of Al/CuO Reactive Multilayer Thin Films for Tunable Initiation and Actuation","volume":"44","author":[{"family":"Rossi","given":"Carole"}],"issued":{"date-parts":[["2019",1,1]]}}},{"id":121,"uris":["http://zotero.org/users/8598626/items/55ZWPY9A"],"itemData":{"id":121,"type":"article-journal","abstract":"Aluminum/cupric oxide (Al/CuO) reactive multilayer films (RMFs) are widely used for micro-chip energetic initiator applications; however, there are only a few examples where they are initiated through the direct input of electrical energy. This study describes the preparation of micro-chip energetic initiators containing Al/CuO RMFs as an interlayer between two Al electrical contact pads that are prepared using an image reversal lift-off process and the magnetron sputtering technology. This design enables the direct transfer of current from the contact pads to Al/CuO RMFs, which results in fast ignition (less than 1.0 μs) and produces luminous flame ball that spread over a wide area (maximum flame area of 13.8 mm2). A metal–interlayer–metal (MIM) structured initiator will not be fired until the external voltage has exceeded the breakdown field strength of CuO layers. These initiators achieved a critical breakdown voltage (VB) of 32–50 V and a complete electrical-explosion voltage (VC) of 72–84 V. The ignition threshold rises with increasing the bilayer thicknesses of the RMFs. These characteristics of this specially structured initiator are well suited for applications in highly efficient and insensitive initiating explosive devices.","container-title":"Sensors and Actuators A: Physical","DOI":"10.1016/j.sna.2019.04.019","ISSN":"0924-4247","journalAbbreviation":"Sensors and Actuators A: Physical","page":"198-204","title":"Metal–interlayer–metal structured initiator containing Al/CuO reactive multilayer films that exhibits improved ignition properties","volume":"292","author":[{"family":"Fu","given":"Shuai"},{"family":"Shen","given":"Ruiqi"},{"family":"Zhu","given":"Peng"},{"family":"Ye","given":"Yinghua"}],"issued":{"date-parts":[["2019",6,15]]}}},{"id":104,"uris":["http://zotero.org/users/8598626/items/3263NT5T"],"itemData":{"id":104,"type":"article-journal","container-title":"The Journal of Physical Chemistry C","DOI":"10.1021/acs.jpcc.0c01647","ISSN":"1932-7447","issue":"25","journalAbbreviation":"J. Phys. Chem. C","note":"publisher: American Chemical Society","page":"13679-13687","title":"Probing the Reaction Zone of Nanolaminates at </w:instrText>
      </w:r>
      <w:r w:rsidR="00A71E15" w:rsidRPr="001B7E34">
        <w:rPr>
          <w:rFonts w:ascii="Cambria Math" w:hAnsi="Cambria Math" w:cs="Cambria Math"/>
          <w:strike/>
        </w:rPr>
        <w:instrText>∼</w:instrText>
      </w:r>
      <w:r w:rsidR="00A71E15" w:rsidRPr="001B7E34">
        <w:rPr>
          <w:rFonts w:ascii="Times New Roman" w:hAnsi="Times New Roman" w:cs="Times New Roman"/>
          <w:strike/>
        </w:rPr>
        <w:instrText xml:space="preserve">μs Time and </w:instrText>
      </w:r>
      <w:r w:rsidR="00A71E15" w:rsidRPr="001B7E34">
        <w:rPr>
          <w:rFonts w:ascii="Cambria Math" w:hAnsi="Cambria Math" w:cs="Cambria Math"/>
          <w:strike/>
        </w:rPr>
        <w:instrText>∼</w:instrText>
      </w:r>
      <w:r w:rsidR="00A71E15" w:rsidRPr="001B7E34">
        <w:rPr>
          <w:rFonts w:ascii="Times New Roman" w:hAnsi="Times New Roman" w:cs="Times New Roman"/>
          <w:strike/>
        </w:rPr>
        <w:instrText xml:space="preserve">μm Spatial Resolution","volume":"124","author":[{"family":"Wang","given":"Haiyang"},{"family":"Julien","given":"Baptiste"},{"family":"Kline","given":"Dylan J."},{"family":"Alibay","given":"Zaira"},{"family":"Rehwoldt","given":"Miles C."},{"family":"Rossi","given":"Carole"},{"family":"Zachariah","given":"Michael R."}],"issued":{"date-parts":[["2020",6,25]]}}}],"schema":"https://github.com/citation-style-language/schema/raw/master/csl-citation.json"} </w:instrText>
      </w:r>
      <w:r w:rsidR="000E5A9C" w:rsidRPr="001B7E34">
        <w:rPr>
          <w:rFonts w:ascii="Times New Roman" w:hAnsi="Times New Roman" w:cs="Times New Roman"/>
          <w:strike/>
        </w:rPr>
        <w:fldChar w:fldCharType="separate"/>
      </w:r>
      <w:r w:rsidR="004370DE" w:rsidRPr="001B7E34">
        <w:rPr>
          <w:rFonts w:ascii="Times New Roman" w:hAnsi="Times New Roman" w:cs="Times New Roman"/>
          <w:szCs w:val="24"/>
        </w:rPr>
        <w:t>[28–33]</w:t>
      </w:r>
      <w:r w:rsidR="000E5A9C" w:rsidRPr="001B7E34">
        <w:rPr>
          <w:rFonts w:ascii="Times New Roman" w:hAnsi="Times New Roman" w:cs="Times New Roman"/>
          <w:strike/>
        </w:rPr>
        <w:fldChar w:fldCharType="end"/>
      </w:r>
      <w:r w:rsidR="000E5A9C" w:rsidRPr="001B7E34">
        <w:rPr>
          <w:rFonts w:ascii="Times New Roman" w:hAnsi="Times New Roman" w:cs="Times New Roman"/>
        </w:rPr>
        <w:t xml:space="preserve">. A </w:t>
      </w:r>
      <w:r w:rsidR="000E5A9C" w:rsidRPr="001B7E34">
        <w:rPr>
          <w:rFonts w:ascii="Times New Roman" w:hAnsi="Times New Roman" w:cs="Times New Roman"/>
          <w:lang w:val="en-US"/>
        </w:rPr>
        <w:t xml:space="preserve">typical </w:t>
      </w:r>
      <w:r w:rsidR="00484BF3" w:rsidRPr="001B7E34">
        <w:rPr>
          <w:rFonts w:ascii="Times New Roman" w:hAnsi="Times New Roman" w:cs="Times New Roman"/>
          <w:lang w:val="en-US"/>
        </w:rPr>
        <w:t>R</w:t>
      </w:r>
      <w:r w:rsidR="000E5A9C" w:rsidRPr="001B7E34">
        <w:rPr>
          <w:rFonts w:ascii="Times New Roman" w:hAnsi="Times New Roman" w:cs="Times New Roman"/>
        </w:rPr>
        <w:t xml:space="preserve">MFB comprises </w:t>
      </w:r>
      <w:r w:rsidR="002D530F" w:rsidRPr="001B7E34">
        <w:rPr>
          <w:rFonts w:ascii="Times New Roman" w:hAnsi="Times New Roman" w:cs="Times New Roman"/>
        </w:rPr>
        <w:t xml:space="preserve">of </w:t>
      </w:r>
      <w:r w:rsidR="000E5A9C" w:rsidRPr="001B7E34">
        <w:rPr>
          <w:rFonts w:ascii="Times New Roman" w:hAnsi="Times New Roman" w:cs="Times New Roman"/>
        </w:rPr>
        <w:t xml:space="preserve">a metallic thin film (such as </w:t>
      </w:r>
      <w:r w:rsidR="00A76C35" w:rsidRPr="001B7E34">
        <w:rPr>
          <w:rFonts w:ascii="Times New Roman" w:hAnsi="Times New Roman" w:cs="Times New Roman"/>
        </w:rPr>
        <w:t xml:space="preserve">Ni-Cr </w:t>
      </w:r>
      <w:r w:rsidR="00A76C35" w:rsidRPr="001B7E34">
        <w:rPr>
          <w:rFonts w:ascii="Times New Roman" w:hAnsi="Times New Roman" w:cs="Times New Roman"/>
        </w:rPr>
        <w:fldChar w:fldCharType="begin"/>
      </w:r>
      <w:r w:rsidR="00AE134C" w:rsidRPr="001B7E34">
        <w:rPr>
          <w:rFonts w:ascii="Times New Roman" w:hAnsi="Times New Roman" w:cs="Times New Roman"/>
        </w:rPr>
        <w:instrText xml:space="preserve"> ADDIN ZOTERO_ITEM CSL_CITATION {"citationID":"pgTCvp2b","properties":{"formattedCitation":"[22,34]","plainCitation":"[22,34]","noteIndex":0},"citationItems":[{"id":468,"uris":["http://zotero.org/users/8598626/items/GVYBWYMM"],"itemData":{"id":468,"type":"article-journal","abstract":"For the chip integration of MEMS (micro-electromechanical system) safety and arming device, a miniature detonator needs to be developed to reduce the weight and volume of explosive train. A Si-based micro-detonator is designed and fabricated, which meets the requirement of MEMS safety and arming device. The firing sensitivity of micro-detonator is tested according to GJB/z377A-94 sensitivity test methods: Langlie. The function time of micro-detonator is measured using wire probe and photoelectric transducer. The result shows the average firing voltage is 6.4 V when the discharge capacitance of firing electro-circuit is 33 μF. And the average function time is 5.48 μs. The firing energy actually utilized by Si-based micro-detonator is explored.","container-title":"Defence Technology","DOI":"10.1016/j.dt.2014.01.002","ISSN":"2214-9147","issue":"1","journalAbbreviation":"Defence Technology","page":"34-39","title":"Research on design and firing performance of Si-based detonator","volume":"10","author":[{"family":"Xie","given":"Rui-zhen"},{"family":"Ren","given":"Xiao-ming"},{"family":"Liu","given":"Lan"},{"family":"Xue","given":"Yan"},{"family":"Fu","given":"Dong-xiao"},{"family":"Zhang","given":"Rui"}],"issued":{"date-parts":[["2014",3,1]]}}},{"id":496,"uris":["http://zotero.org/users/8598626/items/8WDUBIFW"],"itemData":{"id":496,"type":"article-journal","abstract":"To measure the temperature of micro-sized metal film bridge under constant current excitations, by the Fabry–Perot interferometric technology, a new optical fiber sensor was designed for high temperature measurements and quick temperature response. A matched spectrum demodulation system was independently designed and manufactured, including advantage such as a response frequency up to 1.5–5kHz, wide measuring range between ambient temperature and 1500K, and sensor spatial resolution of 125μm. For comparison, the temperature distributions under different current excitation values were obtained by multi-physical field simulations. Experimental values and simulation results have a maximum deviation of 7.6%, indicating the reliability and credibility of the results. In addition, the critical ignition current was evaluated as 182mA, for the micro-sized metal film bridge charged with lead styphnate. The self-designed optical fiber Fabry–Perot sensor provides effective techniques for ignition safety and reliability, when used for precise temperature measurements of micro zones. Furthermore, it is of vital importance to assess the electrothermal conversion efficiency of heating devices in micro-electromechanical system.","container-title":"Applied Thermal Engineering","DOI":"10.1016/j.applthermaleng.2016.05.052","ISSN":"1359-4311","journalAbbreviation":"Applied Thermal Engineering","page":"121-128","title":"Temperature measurements and multi-physical field simulations of micro-sized metal film bridge","volume":"104","author":[{"family":"Bao","given":"Bingliang"},{"family":"Yan","given":"Nan"},{"family":"Jiang","given":"Yi"},{"family":"Wang","given":"Gang"},{"family":"Ding","given":"Wenhui"}],"issued":{"date-parts":[["2016",7,5]]}}}],"schema":"https://github.com/citation-style-language/schema/raw/master/csl-citation.json"} </w:instrText>
      </w:r>
      <w:r w:rsidR="00A76C35" w:rsidRPr="001B7E34">
        <w:rPr>
          <w:rFonts w:ascii="Times New Roman" w:hAnsi="Times New Roman" w:cs="Times New Roman"/>
        </w:rPr>
        <w:fldChar w:fldCharType="separate"/>
      </w:r>
      <w:r w:rsidR="004370DE" w:rsidRPr="001B7E34">
        <w:rPr>
          <w:rFonts w:ascii="Times New Roman" w:hAnsi="Times New Roman" w:cs="Times New Roman"/>
        </w:rPr>
        <w:t>[22,34]</w:t>
      </w:r>
      <w:r w:rsidR="00A76C35" w:rsidRPr="001B7E34">
        <w:rPr>
          <w:rFonts w:ascii="Times New Roman" w:hAnsi="Times New Roman" w:cs="Times New Roman"/>
        </w:rPr>
        <w:fldChar w:fldCharType="end"/>
      </w:r>
      <w:r w:rsidR="00A76C35" w:rsidRPr="001B7E34">
        <w:rPr>
          <w:rFonts w:ascii="Times New Roman" w:hAnsi="Times New Roman" w:cs="Times New Roman"/>
        </w:rPr>
        <w:t xml:space="preserve">, </w:t>
      </w:r>
      <w:r w:rsidR="00AE134C" w:rsidRPr="001B7E34">
        <w:rPr>
          <w:rFonts w:ascii="Times New Roman" w:hAnsi="Times New Roman" w:cs="Times New Roman"/>
        </w:rPr>
        <w:t xml:space="preserve">Cr </w:t>
      </w:r>
      <w:r w:rsidR="00AE134C" w:rsidRPr="001B7E34">
        <w:rPr>
          <w:rFonts w:ascii="Times New Roman" w:hAnsi="Times New Roman" w:cs="Times New Roman"/>
        </w:rPr>
        <w:fldChar w:fldCharType="begin"/>
      </w:r>
      <w:r w:rsidR="00AE134C" w:rsidRPr="001B7E34">
        <w:rPr>
          <w:rFonts w:ascii="Times New Roman" w:hAnsi="Times New Roman" w:cs="Times New Roman"/>
        </w:rPr>
        <w:instrText xml:space="preserve"> ADDIN ZOTERO_ITEM CSL_CITATION {"citationID":"eqFhAD59","properties":{"formattedCitation":"[35]","plainCitation":"[35]","noteIndex":0},"citationItems":[{"id":497,"uris":["http://zotero.org/users/8598626/items/4KPWY4CW"],"itemData":{"id":497,"type":"article-journal","abstract":"The energetic igniters through integrating Al/NiO nanolaminates on Cr film bridges have been investigated in this study. The microstructures demonstrate well-defined geometry and sharp interfaces. The depth profiles of the X-ray photoelectron spectroscopy of Al/NiO nanolaminates annealed at 550 °C with a bilayer thickness of 250 nm show that the interdiffusion between the Al layer and NiO layer has happened and the annealing temperature cannot provide enough energy to make the diffusion process much more complete. The electrical explosion characteristics employing a capacitor discharge firing set at the optimized charging voltage of 40 V show that the flame duration time is about 700 μs, and an excellent explosion performance is obtained for (Al/NiO)n/Cr igniters with a bilayer thickness of 1000 nm.","container-title":"Nanoscale Research Letters","DOI":"10.1186/s11671-015-1204-9","ISSN":"1556-276X","issue":"1","journalAbbreviation":"Nanoscale Research Letters","page":"504","title":"Characteristics of the Energetic Igniters Through Integrating Al/NiO Nanolaminates on Cr Film Bridge","volume":"10","author":[{"family":"Yan","given":"YiChao"},{"family":"Shi","given":"Wei"},{"family":"Jiang","given":"HongChuan"},{"family":"Xiong","given":"Jie"},{"family":"Zhang","given":"WanLi"},{"family":"Li","given":"Yanrong"}],"issued":{"date-parts":[["2015",12,30]]}}}],"schema":"https://github.com/citation-style-language/schema/raw/master/csl-citation.json"} </w:instrText>
      </w:r>
      <w:r w:rsidR="00AE134C" w:rsidRPr="001B7E34">
        <w:rPr>
          <w:rFonts w:ascii="Times New Roman" w:hAnsi="Times New Roman" w:cs="Times New Roman"/>
        </w:rPr>
        <w:fldChar w:fldCharType="separate"/>
      </w:r>
      <w:r w:rsidR="004370DE" w:rsidRPr="001B7E34">
        <w:rPr>
          <w:rFonts w:ascii="Times New Roman" w:hAnsi="Times New Roman" w:cs="Times New Roman"/>
        </w:rPr>
        <w:t>[35]</w:t>
      </w:r>
      <w:r w:rsidR="00AE134C" w:rsidRPr="001B7E34">
        <w:rPr>
          <w:rFonts w:ascii="Times New Roman" w:hAnsi="Times New Roman" w:cs="Times New Roman"/>
        </w:rPr>
        <w:fldChar w:fldCharType="end"/>
      </w:r>
      <w:r w:rsidR="00AE134C" w:rsidRPr="001B7E34">
        <w:rPr>
          <w:rFonts w:ascii="Times New Roman" w:hAnsi="Times New Roman" w:cs="Times New Roman"/>
        </w:rPr>
        <w:t xml:space="preserve">, </w:t>
      </w:r>
      <w:r w:rsidR="00A76C35" w:rsidRPr="001B7E34">
        <w:rPr>
          <w:rFonts w:ascii="Times New Roman" w:hAnsi="Times New Roman" w:cs="Times New Roman"/>
        </w:rPr>
        <w:t>Au-</w:t>
      </w:r>
      <w:proofErr w:type="spellStart"/>
      <w:r w:rsidR="00A76C35" w:rsidRPr="001B7E34">
        <w:rPr>
          <w:rFonts w:ascii="Times New Roman" w:hAnsi="Times New Roman" w:cs="Times New Roman"/>
        </w:rPr>
        <w:lastRenderedPageBreak/>
        <w:t>Ti</w:t>
      </w:r>
      <w:proofErr w:type="spellEnd"/>
      <w:r w:rsidR="00A76C35" w:rsidRPr="001B7E34">
        <w:rPr>
          <w:rFonts w:ascii="Times New Roman" w:hAnsi="Times New Roman" w:cs="Times New Roman"/>
        </w:rPr>
        <w:t xml:space="preserve"> </w:t>
      </w:r>
      <w:r w:rsidR="00A76C35" w:rsidRPr="001B7E34">
        <w:rPr>
          <w:rFonts w:ascii="Times New Roman" w:hAnsi="Times New Roman" w:cs="Times New Roman"/>
        </w:rPr>
        <w:fldChar w:fldCharType="begin"/>
      </w:r>
      <w:r w:rsidR="006D66C1" w:rsidRPr="001B7E34">
        <w:rPr>
          <w:rFonts w:ascii="Times New Roman" w:hAnsi="Times New Roman" w:cs="Times New Roman"/>
        </w:rPr>
        <w:instrText xml:space="preserve"> ADDIN ZOTERO_ITEM CSL_CITATION {"citationID":"gN4uc6FQ","properties":{"formattedCitation":"[26]","plainCitation":"[26]","noteIndex":0},"citationItems":[{"id":469,"uris":["http://zotero.org/users/8598626/items/SRXZRQ7C"],"itemData":{"id":469,"type":"article-journal","abstract":"A solid propellant microthruster with Au/Ti igniter is demonstrated as an improved micropropulsion system for microspacecraft. The new design provides the microthruster with a high degree of flexibility, maneuverability and integration. Single microthruster and microthruster arrays have been successfully fabricated using standard microfabrication technologies. The propellant combustion process in the micro-chamber of the microthruster has been visually observed. Initial tests employing gunpowder-based solid propellants, have produced 2.11×10−5 to 1.15×10−4Ns of total impulse and 2.68–14.65s of specific impulse at sea level, and 3.52×10−5 to 2.22×10−4Ns of total impulse and 4.48–28.29s of specific impulse in vacuum. The performance of the solid propellant microthruster with Au/Ti igniter is also compared with that of a solid propellant microthruster having a wire igniter.","container-title":"SSSAMW 04","DOI":"10.1016/j.sna.2005.04.021","ISSN":"0924-4247","issue":"1","journalAbbreviation":"Sensors and Actuators A: Physical","page":"113-123","title":"A MEMS-based solid propellant microthruster with Au/Ti igniter","volume":"122","author":[{"family":"Zhang","given":"K.L."},{"family":"Chou","given":"S.K."},{"family":"Ang","given":"S.S."},{"family":"Tang","given":"X.S."}],"issued":{"date-parts":[["2005",7,29]]}}}],"schema":"https://github.com/citation-style-language/schema/raw/master/csl-citation.json"} </w:instrText>
      </w:r>
      <w:r w:rsidR="00A76C35" w:rsidRPr="001B7E34">
        <w:rPr>
          <w:rFonts w:ascii="Times New Roman" w:hAnsi="Times New Roman" w:cs="Times New Roman"/>
        </w:rPr>
        <w:fldChar w:fldCharType="separate"/>
      </w:r>
      <w:r w:rsidR="004370DE" w:rsidRPr="001B7E34">
        <w:rPr>
          <w:rFonts w:ascii="Times New Roman" w:hAnsi="Times New Roman" w:cs="Times New Roman"/>
        </w:rPr>
        <w:t>[26]</w:t>
      </w:r>
      <w:r w:rsidR="00A76C35" w:rsidRPr="001B7E34">
        <w:rPr>
          <w:rFonts w:ascii="Times New Roman" w:hAnsi="Times New Roman" w:cs="Times New Roman"/>
        </w:rPr>
        <w:fldChar w:fldCharType="end"/>
      </w:r>
      <w:r w:rsidR="00A76C35" w:rsidRPr="001B7E34">
        <w:rPr>
          <w:rFonts w:ascii="Times New Roman" w:hAnsi="Times New Roman" w:cs="Times New Roman"/>
        </w:rPr>
        <w:t xml:space="preserve">, </w:t>
      </w:r>
      <w:proofErr w:type="spellStart"/>
      <w:r w:rsidR="000E5A9C" w:rsidRPr="001B7E34">
        <w:rPr>
          <w:rFonts w:ascii="Times New Roman" w:hAnsi="Times New Roman" w:cs="Times New Roman"/>
        </w:rPr>
        <w:t>Ti</w:t>
      </w:r>
      <w:proofErr w:type="spellEnd"/>
      <w:r w:rsidR="000E5A9C" w:rsidRPr="001B7E34">
        <w:rPr>
          <w:rFonts w:ascii="Times New Roman" w:hAnsi="Times New Roman" w:cs="Times New Roman"/>
        </w:rPr>
        <w:t xml:space="preserve"> </w:t>
      </w:r>
      <w:r w:rsidR="00A76C35" w:rsidRPr="001B7E34">
        <w:rPr>
          <w:rFonts w:ascii="Times New Roman" w:hAnsi="Times New Roman" w:cs="Times New Roman"/>
          <w:strike/>
        </w:rPr>
        <w:fldChar w:fldCharType="begin"/>
      </w:r>
      <w:r w:rsidR="006D66C1" w:rsidRPr="001B7E34">
        <w:rPr>
          <w:rFonts w:ascii="Times New Roman" w:hAnsi="Times New Roman" w:cs="Times New Roman"/>
          <w:strike/>
        </w:rPr>
        <w:instrText xml:space="preserve"> ADDIN ZOTERO_ITEM CSL_CITATION {"citationID":"9eFOEx3P","properties":{"formattedCitation":"[28,30,31]","plainCitation":"[28,30,31]","noteIndex":0},"citationItems":[{"id":158,"uris":["http://zotero.org/users/8598626/items/45I2MPN9"],"itemData":{"id":158,"type":"article-journal","container-title":"Journal of Applied Physics","DOI":"10.1063/1.4974288","ISSN":"0021-8979","issue":"3","note":"publisher: American Institute of Physics","page":"034503","title":"Investigation of Al/CuO multilayered thermite ignition","volume":"121","author":[{"family":"Nicollet","given":"Andréa"},{"family":"Lahiner","given":"Guillaume"},{"family":"Belisario","given":"Andres"},{"family":"Souleille","given":"Sandrine"},{"family":"Djafari-Rouhani","given":"Mehdi"},{"family":"Estève","given":"Alain"},{"family":"Rossi","given":"Carole"}],"issued":{"date-parts":[["2017",1,21]]}}},{"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6D66C1" w:rsidRPr="001B7E34">
        <w:rPr>
          <w:rFonts w:ascii="Cambria Math" w:hAnsi="Cambria Math" w:cs="Cambria Math"/>
          <w:strike/>
        </w:rPr>
        <w:instrText>∼</w:instrText>
      </w:r>
      <w:r w:rsidR="006D66C1" w:rsidRPr="001B7E34">
        <w:rPr>
          <w:rFonts w:ascii="Times New Roman" w:hAnsi="Times New Roman" w:cs="Times New Roman"/>
          <w:strike/>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id":54,"uris":["http://zotero.org/users/8598626/items/A66GY29S",["http://zotero.org/users/8598626/items/A66GY29S"]],"itemData":{"id":54,"type":"article-journal","abstract":"Abstract Sputter-deposited Al/CuO multilayers represent the state-of-the-art of energetic nanomaterials for tunable ignition and actuation because their theoretical energy densities are significantly higher than most conventional secondary explosives while being less sensitive to undesired initiation. Both the sensitivity and combustion properties (temperature, combustion velocity and products of reaction) can be manipulated via the layering, reactant spacing and stoichiometry of the multilayer and, to a lesser extent, via interface engineering. In this article, we first describe the technology of deposition of Al/CuO multilayers focusing on direct current sputter deposition followed by a comprehensive review of the materials structural characteristics. Next, experimental and theoretical works performed on these reactive multilayered materials to date is presented in terms of methods used, the results acquired on ignition and combustion properties, and conclusions drawn. Emphasis is placed on several studies elucidating the fundamental processes that underlie propagating combustion reactions. This paper provides a good support for engineers to safely propose Al/CuO multilayers structure to regulate the energy release rates and ignition threshold in order to manufacture high performance and tunable initiator devices.","container-title":"Propellants, Explosives, Pyrotechnics","DOI":"10.1002/prep.201800045","ISSN":"0721-3115","issue":"1","journalAbbreviation":"Propellants, Explosives, Pyrotechnics","note":"publisher: John Wiley &amp; Sons, Ltd","page":"94-108","title":"Engineering of Al/CuO Reactive Multilayer Thin Films for Tunable Initiation and Actuation","volume":"44","author":[{"family":"Rossi","given":"Carole"}],"issued":{"date-parts":[["2019",1,1]]}}}],"schema":"https://github.com/citation-style-language/schema/raw/master/csl-citation.json"} </w:instrText>
      </w:r>
      <w:r w:rsidR="00A76C35" w:rsidRPr="001B7E34">
        <w:rPr>
          <w:rFonts w:ascii="Times New Roman" w:hAnsi="Times New Roman" w:cs="Times New Roman"/>
          <w:strike/>
        </w:rPr>
        <w:fldChar w:fldCharType="separate"/>
      </w:r>
      <w:r w:rsidR="004370DE" w:rsidRPr="001B7E34">
        <w:rPr>
          <w:rFonts w:ascii="Times New Roman" w:hAnsi="Times New Roman" w:cs="Times New Roman"/>
        </w:rPr>
        <w:t>[28,30,31]</w:t>
      </w:r>
      <w:r w:rsidR="00A76C35" w:rsidRPr="001B7E34">
        <w:rPr>
          <w:rFonts w:ascii="Times New Roman" w:hAnsi="Times New Roman" w:cs="Times New Roman"/>
          <w:strike/>
        </w:rPr>
        <w:fldChar w:fldCharType="end"/>
      </w:r>
      <w:r w:rsidR="00A76C35" w:rsidRPr="001B7E34">
        <w:rPr>
          <w:rFonts w:ascii="Times New Roman" w:hAnsi="Times New Roman" w:cs="Times New Roman"/>
        </w:rPr>
        <w:t xml:space="preserve">) </w:t>
      </w:r>
      <w:r w:rsidR="000E5A9C" w:rsidRPr="001B7E34">
        <w:rPr>
          <w:rFonts w:ascii="Times New Roman" w:hAnsi="Times New Roman" w:cs="Times New Roman"/>
        </w:rPr>
        <w:t xml:space="preserve">onto which a </w:t>
      </w:r>
      <w:r w:rsidR="001C31A3" w:rsidRPr="001B7E34">
        <w:rPr>
          <w:rFonts w:ascii="Times New Roman" w:hAnsi="Times New Roman" w:cs="Times New Roman"/>
          <w:lang w:val="en-US"/>
        </w:rPr>
        <w:t>reactive multilayer film</w:t>
      </w:r>
      <w:r w:rsidR="00C87C19" w:rsidRPr="001B7E34">
        <w:rPr>
          <w:rFonts w:ascii="Times New Roman" w:hAnsi="Times New Roman" w:cs="Times New Roman"/>
        </w:rPr>
        <w:t xml:space="preserve"> </w:t>
      </w:r>
      <w:r w:rsidR="000E5A9C" w:rsidRPr="001B7E34">
        <w:rPr>
          <w:rFonts w:ascii="Times New Roman" w:hAnsi="Times New Roman" w:cs="Times New Roman"/>
        </w:rPr>
        <w:t>is deposited</w:t>
      </w:r>
      <w:r w:rsidR="00EB382F" w:rsidRPr="001B7E34">
        <w:rPr>
          <w:rFonts w:ascii="Times New Roman" w:hAnsi="Times New Roman" w:cs="Times New Roman"/>
          <w:lang w:val="en-US"/>
        </w:rPr>
        <w:t xml:space="preserve">. </w:t>
      </w:r>
      <w:r w:rsidR="00C87C19" w:rsidRPr="001B7E34">
        <w:rPr>
          <w:rFonts w:ascii="Times New Roman" w:hAnsi="Times New Roman" w:cs="Times New Roman"/>
          <w:lang w:val="en-US"/>
        </w:rPr>
        <w:t>This latter is composed of alternating nanolayers (tens to hundreds of nm) of metal</w:t>
      </w:r>
      <w:r w:rsidR="00897C9D" w:rsidRPr="001B7E34">
        <w:rPr>
          <w:rFonts w:ascii="Times New Roman" w:hAnsi="Times New Roman" w:cs="Times New Roman"/>
          <w:lang w:val="en-US"/>
        </w:rPr>
        <w:t xml:space="preserve"> (Al </w:t>
      </w:r>
      <w:r w:rsidR="00897C9D" w:rsidRPr="001B7E34">
        <w:rPr>
          <w:rFonts w:ascii="Times New Roman" w:hAnsi="Times New Roman" w:cs="Times New Roman"/>
          <w:lang w:val="en-US"/>
        </w:rPr>
        <w:fldChar w:fldCharType="begin"/>
      </w:r>
      <w:r w:rsidR="00897C9D" w:rsidRPr="001B7E34">
        <w:rPr>
          <w:rFonts w:ascii="Times New Roman" w:hAnsi="Times New Roman" w:cs="Times New Roman"/>
          <w:lang w:val="en-US"/>
        </w:rPr>
        <w:instrText xml:space="preserve"> ADDIN ZOTERO_ITEM CSL_CITATION {"citationID":"P2aY6WkL","properties":{"formattedCitation":"[29,36]","plainCitation":"[29,36]","noteIndex":0},"citationItems":[{"id":297,"uris":["http://zotero.org/users/8598626/items/MK989VYW"],"itemData":{"id":297,"type":"article-journal","abstract":"In this study we demonstrate the effect of change of the sputtering power and the deposition pressure on the ignition and the combustion properties of Al/CuO reactive thin films. A reduced sputtering power of Al along with the deposition carried out at a higher-pressure result in a high-quality thin film showing a 200% improvement in the burn rate and a 50% drop in the ignition energy. This highlights the direct implication of the change of the process parameters on the responsivity and the reactivity of the reactive film while maintaining the Al and CuO thin-film integrity both crystallographically and chemically. Atomically resolved structural and chemical analyzes enabled us to qualitatively determine how the microstructural differences at the interface (thickness, stress level, delamination at high temperatures and intermixing) facilitate the Al and O migrations and impact the overall nano-thermite reactivity. We found that the deposition of CuO under low pressure produces well-defined and similar Al-CuO and CuO-Al interfaces with the least expected intermixing. Our investigations also showed that the magnitude of residual stress induced during the deposition plays a decisive role in influencing the overall nano-thermite reactivity. Higher is the magnitude of the tensile residual stress induced, stronger is the presence of gaseous oxygen at the interface. By contrast, high compressive interfacial stress aids in preserving the Al atoms for the main reaction while not getting expended in the interface thickening. Overall, this analysis helped in understanding the effect of change of deposition conditions on the reactivity of Al/CuO nanolaminates and several handles that may be pulled to optimize the process better by means of physical engineering of the interfaces.","container-title":"Nanotechnology","title":"Influence of process parameters on energetic properties of sputter-deposited Al/CuO reactive multilayers","URL":"http://iopscience.iop.org/article/10.1088/1361-6528/ac85c5","author":[{"family":"Singh","given":"Vidushi"},{"family":"JULIEN","given":"Baptiste"},{"family":"Salvagnac","given":"Ludovic"},{"family":"Pelloquin","given":"Sylvain"},{"family":"Hungria","given":"Teresa"},{"family":"Josse","given":"Claudie"},{"family":"Belhaj","given":"Mohamed"},{"family":"Rossi","given":"Carole"}],"issued":{"date-parts":[["2022"]]}}},{"id":99,"uris":["http://zotero.org/users/8598626/items/9I4SBBYU"],"itemData":{"id":99,"type":"article-journal","abstract":"The complex Al/CuO self-propagating reaction involving multi-phase and multi-species dynamics was studied in order to investigate the very high flame temperature around the vaporization temperature of alumina, even under a neutral environment. Experiments were performed on different sputter-deposited Al/CuO multilayers coupling optical spectroscopy with high speed camera measurements. The clear presence of both AlO and Al signatures in gas phase suggests that the redox reaction starts in the bulk nanolaminate, which then rapidly tear off the substrate to continue burning in a heterogeneous (condensed and gas) phase in the environment. The flame temperature increases with the stoichiometry but is independent of the bilayer thickness. In addition to the confirmation of the effects of stoichiometry and the bilayer thickness on the characteristics of the self-propagating reaction, the predominant role of process-induced residual stress was highlighted for the first time; it can lead to an early disruption of the multilayer long before the completion of the redox reaction.","container-title":"Combustion and Flame","DOI":"10.1016/j.combustflame.2019.04.031","ISSN":"0010-2180","journalAbbreviation":"Combustion and Flame","page":"389-396","title":"Self-propagating combustion of sputter-deposited Al/CuO nanolaminates","volume":"205","author":[{"family":"Zapata","given":"James"},{"family":"Nicollet","given":"Andrea"},{"family":"Julien","given":"Baptiste"},{"family":"Lahiner","given":"Guillaume"},{"family":"Esteve","given":"Alain"},{"family":"Rossi","given":"Carole"}],"issued":{"date-parts":[["2019",7,1]]}}}],"schema":"https://github.com/citation-style-language/schema/raw/master/csl-citation.json"} </w:instrText>
      </w:r>
      <w:r w:rsidR="00897C9D" w:rsidRPr="001B7E34">
        <w:rPr>
          <w:rFonts w:ascii="Times New Roman" w:hAnsi="Times New Roman" w:cs="Times New Roman"/>
          <w:lang w:val="en-US"/>
        </w:rPr>
        <w:fldChar w:fldCharType="separate"/>
      </w:r>
      <w:r w:rsidR="004370DE" w:rsidRPr="001B7E34">
        <w:rPr>
          <w:rFonts w:ascii="Times New Roman" w:hAnsi="Times New Roman" w:cs="Times New Roman"/>
        </w:rPr>
        <w:t>[29,36]</w:t>
      </w:r>
      <w:r w:rsidR="00897C9D" w:rsidRPr="001B7E34">
        <w:rPr>
          <w:rFonts w:ascii="Times New Roman" w:hAnsi="Times New Roman" w:cs="Times New Roman"/>
          <w:lang w:val="en-US"/>
        </w:rPr>
        <w:fldChar w:fldCharType="end"/>
      </w:r>
      <w:r w:rsidR="00897C9D" w:rsidRPr="001B7E34">
        <w:rPr>
          <w:rFonts w:ascii="Times New Roman" w:hAnsi="Times New Roman" w:cs="Times New Roman"/>
          <w:lang w:val="en-US"/>
        </w:rPr>
        <w:t xml:space="preserve">, </w:t>
      </w:r>
      <w:proofErr w:type="spellStart"/>
      <w:r w:rsidR="00897C9D" w:rsidRPr="001B7E34">
        <w:rPr>
          <w:rFonts w:ascii="Times New Roman" w:hAnsi="Times New Roman" w:cs="Times New Roman"/>
          <w:lang w:val="en-US"/>
        </w:rPr>
        <w:t>Ti</w:t>
      </w:r>
      <w:proofErr w:type="spellEnd"/>
      <w:r w:rsidR="00897C9D" w:rsidRPr="001B7E34">
        <w:rPr>
          <w:rFonts w:ascii="Times New Roman" w:hAnsi="Times New Roman" w:cs="Times New Roman"/>
          <w:lang w:val="en-US"/>
        </w:rPr>
        <w:t xml:space="preserve"> </w:t>
      </w:r>
      <w:r w:rsidR="00897C9D" w:rsidRPr="001B7E34">
        <w:rPr>
          <w:rFonts w:ascii="Times New Roman" w:hAnsi="Times New Roman" w:cs="Times New Roman"/>
          <w:lang w:val="en-US"/>
        </w:rPr>
        <w:fldChar w:fldCharType="begin"/>
      </w:r>
      <w:r w:rsidR="00897C9D" w:rsidRPr="001B7E34">
        <w:rPr>
          <w:rFonts w:ascii="Times New Roman" w:hAnsi="Times New Roman" w:cs="Times New Roman"/>
          <w:lang w:val="en-US"/>
        </w:rPr>
        <w:instrText xml:space="preserve"> ADDIN ZOTERO_ITEM CSL_CITATION {"citationID":"PaTbDsTi","properties":{"formattedCitation":"[30]","plainCitation":"[30]","noteIndex":0},"citationItems":[{"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897C9D" w:rsidRPr="001B7E34">
        <w:rPr>
          <w:rFonts w:ascii="Cambria Math" w:hAnsi="Cambria Math" w:cs="Cambria Math"/>
          <w:lang w:val="en-US"/>
        </w:rPr>
        <w:instrText>∼</w:instrText>
      </w:r>
      <w:r w:rsidR="00897C9D" w:rsidRPr="001B7E34">
        <w:rPr>
          <w:rFonts w:ascii="Times New Roman" w:hAnsi="Times New Roman" w:cs="Times New Roman"/>
          <w:lang w:val="en-US"/>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schema":"https://github.com/citation-style-language/schema/raw/master/csl-citation.json"} </w:instrText>
      </w:r>
      <w:r w:rsidR="00897C9D" w:rsidRPr="001B7E34">
        <w:rPr>
          <w:rFonts w:ascii="Times New Roman" w:hAnsi="Times New Roman" w:cs="Times New Roman"/>
          <w:lang w:val="en-US"/>
        </w:rPr>
        <w:fldChar w:fldCharType="separate"/>
      </w:r>
      <w:r w:rsidR="004370DE" w:rsidRPr="001B7E34">
        <w:rPr>
          <w:rFonts w:ascii="Times New Roman" w:hAnsi="Times New Roman" w:cs="Times New Roman"/>
        </w:rPr>
        <w:t>[30]</w:t>
      </w:r>
      <w:r w:rsidR="00897C9D" w:rsidRPr="001B7E34">
        <w:rPr>
          <w:rFonts w:ascii="Times New Roman" w:hAnsi="Times New Roman" w:cs="Times New Roman"/>
          <w:lang w:val="en-US"/>
        </w:rPr>
        <w:fldChar w:fldCharType="end"/>
      </w:r>
      <w:r w:rsidR="00897C9D" w:rsidRPr="001B7E34">
        <w:rPr>
          <w:rFonts w:ascii="Times New Roman" w:hAnsi="Times New Roman" w:cs="Times New Roman"/>
          <w:lang w:val="en-US"/>
        </w:rPr>
        <w:t>, TiB</w:t>
      </w:r>
      <w:r w:rsidR="00897C9D" w:rsidRPr="001B7E34">
        <w:rPr>
          <w:rFonts w:ascii="Times New Roman" w:hAnsi="Times New Roman" w:cs="Times New Roman"/>
          <w:vertAlign w:val="subscript"/>
          <w:lang w:val="en-US"/>
        </w:rPr>
        <w:t>2</w:t>
      </w:r>
      <w:r w:rsidR="00897C9D" w:rsidRPr="001B7E34">
        <w:rPr>
          <w:rFonts w:ascii="Times New Roman" w:hAnsi="Times New Roman" w:cs="Times New Roman"/>
          <w:lang w:val="en-US"/>
        </w:rPr>
        <w:t xml:space="preserve"> </w:t>
      </w:r>
      <w:r w:rsidR="00897C9D" w:rsidRPr="001B7E34">
        <w:rPr>
          <w:rFonts w:ascii="Times New Roman" w:hAnsi="Times New Roman" w:cs="Times New Roman"/>
          <w:lang w:val="en-US"/>
        </w:rPr>
        <w:fldChar w:fldCharType="begin"/>
      </w:r>
      <w:r w:rsidR="00897C9D" w:rsidRPr="001B7E34">
        <w:rPr>
          <w:rFonts w:ascii="Times New Roman" w:hAnsi="Times New Roman" w:cs="Times New Roman"/>
          <w:lang w:val="en-US"/>
        </w:rPr>
        <w:instrText xml:space="preserve"> ADDIN ZOTERO_ITEM CSL_CITATION {"citationID":"DszIXk7c","properties":{"formattedCitation":"[37,38]","plainCitation":"[37,38]","noteIndex":0},"citationItems":[{"id":455,"uris":["http://zotero.org/users/8598626/items/UFU39L7H"],"itemData":{"id":455,"type":"article-journal","abstract":"This study reports on a new ternary thermite comprising of Al-TiB2/CuO multilayers, designed to take the advantage of high ignitability of titanium (Ti), high volumetric density of boron (B), and low melting point of aluminum (Al). Results demonstrate synergetic effects leading to an energetic layer outperforming its single fuel counterparts, Al/CuO or TiB2/CuO, while being safe to handle. The additive TiB2 not only lowers the ignition energy by 100%, but also enhances the burn rate by more than a factor of two compared to the single fuel samples (Al/CuO and TiB2/CuO). The thermite reaction sequences and synergy of Ti, B and Al oxidation, examined by thermo-analytical analyses coupled with X-ray spectroscopy and high-resolution electron energy loss spectroscopy, demonstrate the strong affinity of TiB2 to oxygen that catalyzes CuO decomposition at temperatures as low as 380 °C; followed by a dual-step TiB2 oxidation: first to TiO, and then to TiO2 led by a reaction limiting step of oxidizer availability. Finally, Al undergoes oxidation via liquid boron oxide as well as gaseous oxygen. This study also underlines the crucial effect of the nanolayer morphology in the thin-film technology: when Al is sputter-deposited onto the TiB2 layer, Al ions penetrate into the grain boundaries penalizing TiB2 reactivity. The results demonstrate the advantages of using TiB2 fuel to improve the ignitability and the combustion performance of Al based thermite and offer some means to finely tune the energetic properties.","container-title":"Fuel","DOI":"10.1016/j.fuel.2023.128599","ISSN":"0016-2361","journalAbbreviation":"Fuel","page":"128599","title":"How positioning of a hard ceramic TiB2 layer in Al/CuO multilayers can regulate the overall energy release behavior","volume":"349","author":[{"family":"Singh","given":"Vidushi"},{"family":"Wu","given":"Tao"},{"family":"Hagen","given":"Erik"},{"family":"Salvagnac","given":"Ludovic"},{"family":"Tenailleau","given":"Christophe"},{"family":"Estéve","given":"Alain"},{"family":"Zachariah","given":"Michael R."},{"family":"Rossi","given":"Carole"}],"issued":{"date-parts":[["2023",10,1]]}}},{"id":494,"uris":["http://zotero.org/users/8598626/items/DLSHKIGI"],"itemData":{"id":494,"type":"article-journal","container-title":"ACS Applied Nano Materials","DOI":"10.1021/acsanm.3c05578","issue":"4","journalAbbreviation":"ACS Appl. Nano Mater.","note":"publisher: American Chemical Society","page":"3977-3987","title":"Ignition and Combustion Characteristics of Al/TiB2-Based Nanothermites: Effect of Bifuel Distribution","volume":"7","author":[{"family":"Singh","given":"Vidushi"},{"family":"Wu","given":"Tao"},{"family":"Salvagnac","given":"Ludovic"},{"family":"Estève","given":"Alain"},{"family":"Rossi","given":"Carole"}],"issued":{"date-parts":[["2024",2,23]]}}}],"schema":"https://github.com/citation-style-language/schema/raw/master/csl-citation.json"} </w:instrText>
      </w:r>
      <w:r w:rsidR="00897C9D" w:rsidRPr="001B7E34">
        <w:rPr>
          <w:rFonts w:ascii="Times New Roman" w:hAnsi="Times New Roman" w:cs="Times New Roman"/>
          <w:lang w:val="en-US"/>
        </w:rPr>
        <w:fldChar w:fldCharType="separate"/>
      </w:r>
      <w:r w:rsidR="004370DE" w:rsidRPr="001B7E34">
        <w:rPr>
          <w:rFonts w:ascii="Times New Roman" w:hAnsi="Times New Roman" w:cs="Times New Roman"/>
        </w:rPr>
        <w:t>[37,38]</w:t>
      </w:r>
      <w:r w:rsidR="00897C9D" w:rsidRPr="001B7E34">
        <w:rPr>
          <w:rFonts w:ascii="Times New Roman" w:hAnsi="Times New Roman" w:cs="Times New Roman"/>
          <w:lang w:val="en-US"/>
        </w:rPr>
        <w:fldChar w:fldCharType="end"/>
      </w:r>
      <w:r w:rsidR="00897C9D" w:rsidRPr="001B7E34">
        <w:rPr>
          <w:rFonts w:ascii="Times New Roman" w:hAnsi="Times New Roman" w:cs="Times New Roman"/>
          <w:lang w:val="en-US"/>
        </w:rPr>
        <w:t>)</w:t>
      </w:r>
      <w:r w:rsidR="00C87C19" w:rsidRPr="001B7E34">
        <w:rPr>
          <w:rFonts w:ascii="Times New Roman" w:hAnsi="Times New Roman" w:cs="Times New Roman"/>
          <w:lang w:val="en-US"/>
        </w:rPr>
        <w:t xml:space="preserve"> and oxidizer</w:t>
      </w:r>
      <w:r w:rsidR="00897C9D" w:rsidRPr="001B7E34">
        <w:rPr>
          <w:rFonts w:ascii="Times New Roman" w:hAnsi="Times New Roman" w:cs="Times New Roman"/>
          <w:lang w:val="en-US"/>
        </w:rPr>
        <w:t xml:space="preserve"> (</w:t>
      </w:r>
      <w:proofErr w:type="spellStart"/>
      <w:r w:rsidR="00897C9D" w:rsidRPr="001B7E34">
        <w:rPr>
          <w:rFonts w:ascii="Times New Roman" w:hAnsi="Times New Roman" w:cs="Times New Roman"/>
          <w:lang w:val="en-US"/>
        </w:rPr>
        <w:t>CuO</w:t>
      </w:r>
      <w:proofErr w:type="spellEnd"/>
      <w:r w:rsidR="00897C9D" w:rsidRPr="001B7E34">
        <w:rPr>
          <w:rFonts w:ascii="Times New Roman" w:hAnsi="Times New Roman" w:cs="Times New Roman"/>
          <w:lang w:val="en-US"/>
        </w:rPr>
        <w:t xml:space="preserve"> </w:t>
      </w:r>
      <w:r w:rsidR="00897C9D" w:rsidRPr="001B7E34">
        <w:rPr>
          <w:rFonts w:ascii="Times New Roman" w:hAnsi="Times New Roman" w:cs="Times New Roman"/>
          <w:lang w:val="en-US"/>
        </w:rPr>
        <w:fldChar w:fldCharType="begin"/>
      </w:r>
      <w:r w:rsidR="00A3450A" w:rsidRPr="001B7E34">
        <w:rPr>
          <w:rFonts w:ascii="Times New Roman" w:hAnsi="Times New Roman" w:cs="Times New Roman"/>
          <w:lang w:val="en-US"/>
        </w:rPr>
        <w:instrText xml:space="preserve"> ADDIN ZOTERO_ITEM CSL_CITATION {"citationID":"u11iEb06","properties":{"formattedCitation":"[39,40]","plainCitation":"[39,40]","noteIndex":0},"citationItems":[{"id":498,"uris":["http://zotero.org/users/8598626/items/KUJ6S8PZ"],"itemData":{"id":498,"type":"article-journal","abstract":"The fabrication and firing process of a low firing energy, semiconductor-based, Al/CuO nano-energetic multilayers films (nEMFs) initiator was presented. By taking advantage of microelectronic techniques, the nanostructured energetic multilayers were deposited on a semiconductor bridge to create an Al/CuO nEMFs semiconductor bridge initiator whose energetic power is boosted considerably. The firing process, energy boosting mechanism, and performance of nEMFs initiator were investigated by an ultra-high-speed framing photography testing system and a spectrum diagnosis testing system. The obtained results showed that nanostructured energetic material emerged from the triggered composite at a high-speed and the turning points in the electric discharge characteristic curve were consistent with the observations from the high speed photography. The emission spectrum of Al/CuO nEMFs initiator versus different excitation energy was diagnosed. It was noted the electron temperature and density was first increased and then decreased. The electron temperature was in the range of 4500 K–7000 K and the electron density was 1.6 × 1016 cm−3 − 2.9 × 1016 cm−3. The plasma with above temperature and duration was capable of initiating secondary energetic materials. At last, the effectiveness of the Al/CuO nEMFs was proved by a design validation testing and initiator with Al/CuO nEMFs had better firing capability.","container-title":"Sensors and Actuators A: Physical","DOI":"10.1016/j.sna.2017.12.039","ISSN":"0924-4247","journalAbbreviation":"Sensors and Actuators A: Physical","page":"108-117","title":"Firing process and spectrum diagnosis of semiconductor bridge for high output energy micro-initiator","volume":"270","author":[{"family":"Wang","given":"Jun"},{"family":"Li","given":"Yong"},{"family":"Zhou","given":"Bin"},{"family":"Gao","given":"Zezhi"}],"issued":{"date-parts":[["2018",2,1]]}}},{"id":123,"uris":["http://zotero.org/users/8598626/items/3FEKJQPS"],"itemData":{"id":123,"type":"article-journal","abstract":"Pyroswitches and circuit breakers play an important safety role in electrical systems. A miniature one-shot circuit breaker based on the violent reaction of a nanothermite is presented for safety application as protection against overcurrent, external perturbation and short circuit of a broad range of equipment and systems. This device consists of two circuits assembled together to define a cavity. An ignition chip is placed into this cavity and ignites, within less than 100 μs, a few milligrams of nanothermites powder. The resulting violent reaction interrupts a thick copper connection within 1 ms. After the presentation of the device design, fabrication and assembly, we demonstrate the good operation and reproducibility of the device (100% of success rate) with a response time much lower than that of classical mechanical circuit breakers, which are slow. The response time can be tuned from 1.02 ms to 0.57 ms just by adjusting the mass of nanothermites from 5.59 to 13.24 mg, i.e., adjusting the volumetric solid loadings from 5.6 to 19%. The nanothermites-based circuit breaker presented in this paper offers unprecedented advantages: it is built using only safe substances and is based on a low-cost mass fabrication process that is compatible with electronics. The proposed concept is generic and can be applied to a large number of applications (electrical storage, aerospace manufacturing, human safety, demolition parachute opening, road vehicles, battery powered machines…).","container-title":"Sensors and Actuators A: Physical","DOI":"10.1016/j.sna.2018.02.044","ISSN":"0924-4247","journalAbbreviation":"Sensors and Actuators A: Physical","page":"249-255","title":"Fast circuit breaker based on integration of Al/CuO nanothermites","volume":"273","author":[{"family":"Nicollet","given":"Andréa"},{"family":"Salvagnac","given":"Ludovic"},{"family":"Baijot","given":"Vincent"},{"family":"Estève","given":"Alain"},{"family":"Rossi","given":"Carole"}],"issued":{"date-parts":[["2018",4,15]]}}}],"schema":"https://github.com/citation-style-language/schema/raw/master/csl-citation.json"} </w:instrText>
      </w:r>
      <w:r w:rsidR="00897C9D" w:rsidRPr="001B7E34">
        <w:rPr>
          <w:rFonts w:ascii="Times New Roman" w:hAnsi="Times New Roman" w:cs="Times New Roman"/>
          <w:lang w:val="en-US"/>
        </w:rPr>
        <w:fldChar w:fldCharType="separate"/>
      </w:r>
      <w:r w:rsidR="004370DE" w:rsidRPr="001B7E34">
        <w:rPr>
          <w:rFonts w:ascii="Times New Roman" w:hAnsi="Times New Roman" w:cs="Times New Roman"/>
        </w:rPr>
        <w:t>[39,40]</w:t>
      </w:r>
      <w:r w:rsidR="00897C9D" w:rsidRPr="001B7E34">
        <w:rPr>
          <w:rFonts w:ascii="Times New Roman" w:hAnsi="Times New Roman" w:cs="Times New Roman"/>
          <w:lang w:val="en-US"/>
        </w:rPr>
        <w:fldChar w:fldCharType="end"/>
      </w:r>
      <w:r w:rsidR="00897C9D" w:rsidRPr="001B7E34">
        <w:rPr>
          <w:rFonts w:ascii="Times New Roman" w:hAnsi="Times New Roman" w:cs="Times New Roman"/>
          <w:lang w:val="en-US"/>
        </w:rPr>
        <w:t>, MoO</w:t>
      </w:r>
      <w:r w:rsidR="00897C9D" w:rsidRPr="001B7E34">
        <w:rPr>
          <w:rFonts w:ascii="Times New Roman" w:hAnsi="Times New Roman" w:cs="Times New Roman"/>
          <w:vertAlign w:val="subscript"/>
          <w:lang w:val="en-US"/>
        </w:rPr>
        <w:t>3</w:t>
      </w:r>
      <w:r w:rsidR="00897C9D" w:rsidRPr="001B7E34">
        <w:rPr>
          <w:rFonts w:ascii="Times New Roman" w:hAnsi="Times New Roman" w:cs="Times New Roman"/>
          <w:lang w:val="en-US"/>
        </w:rPr>
        <w:t xml:space="preserve"> </w:t>
      </w:r>
      <w:r w:rsidR="00897C9D" w:rsidRPr="001B7E34">
        <w:rPr>
          <w:rFonts w:ascii="Times New Roman" w:hAnsi="Times New Roman" w:cs="Times New Roman"/>
          <w:lang w:val="en-US"/>
        </w:rPr>
        <w:fldChar w:fldCharType="begin"/>
      </w:r>
      <w:r w:rsidR="00897C9D" w:rsidRPr="001B7E34">
        <w:rPr>
          <w:rFonts w:ascii="Times New Roman" w:hAnsi="Times New Roman" w:cs="Times New Roman"/>
          <w:lang w:val="en-US"/>
        </w:rPr>
        <w:instrText xml:space="preserve"> ADDIN ZOTERO_ITEM CSL_CITATION {"citationID":"fJICRr8L","properties":{"formattedCitation":"[27]","plainCitation":"[27]","noteIndex":0},"citationItems":[{"id":244,"uris":["http://zotero.org/users/8598626/items/GIKT4PKE"],"itemData":{"id":244,"type":"article-journal","abstract":"Three types of Al/MoO3 energetic semiconductor bridge (ESCB) initiators were prepared by integrating Al/MoO3 reactive multilayer films (RMFs) of different stoichiometric ratios on semiconductor bridges through magnetron sputtering. The stoichiometric ratios of Al:MoO3 were 4:1, 2:1, and 4:3. An experimental investigation for obtaining the electrical explosive characteristics of the ESCBs with different stoichiometric ratios of Al/MoO3 RMFs was carried out under the stimulation of a 47 μF tantalum capacitor discharge. The results reveal a ‘stagflation’ phenomenon in the voltage–current–resistance curves of the ESCBs, which is obvious at low discharge voltages. The critical burst energy and critical burst time decrease with an increase in the MoO3 ratio in RMFs for initiators discharged with identical voltages. Moreover, among the three ESCBs, the one with a stoichiometric ratio of 4:3 exhibits the highest performance with the shortest critical burst time, lowest critical burst energy, and most violent explosion phenomenon. This suggests that the ignition performance of ESCBs can be enhanced by optimising the stoichiometric ratio of Al/MoO3 RMFs.","container-title":"Sensors and Actuators A: Physical","DOI":"10.1016/j.sna.2019.07.015","ISSN":"0924-4247","journalAbbreviation":"Sensors and Actuators A: Physical","page":"241-248","title":"Characteristics of energetic semiconductor bridge initiator based on different stoichiometric ratios of Al/MoO3 reactive multilayer films under capacitor discharge conditions","volume":"296","author":[{"family":"Xu","given":"Jianbing"},{"family":"Tai","given":"Yu"},{"family":"Shen","given":"Yun"},{"family":"Dai","given":"Ji"},{"family":"Xu","given":"Wei"},{"family":"Ye","given":"Yinghua"},{"family":"Shen","given":"Ruiqi"},{"family":"Hu","given":"Yan"}],"issued":{"date-parts":[["2019",9,1]]}}}],"schema":"https://github.com/citation-style-language/schema/raw/master/csl-citation.json"} </w:instrText>
      </w:r>
      <w:r w:rsidR="00897C9D" w:rsidRPr="001B7E34">
        <w:rPr>
          <w:rFonts w:ascii="Times New Roman" w:hAnsi="Times New Roman" w:cs="Times New Roman"/>
          <w:lang w:val="en-US"/>
        </w:rPr>
        <w:fldChar w:fldCharType="separate"/>
      </w:r>
      <w:r w:rsidR="004370DE" w:rsidRPr="001B7E34">
        <w:rPr>
          <w:rFonts w:ascii="Times New Roman" w:hAnsi="Times New Roman" w:cs="Times New Roman"/>
        </w:rPr>
        <w:t>[27]</w:t>
      </w:r>
      <w:r w:rsidR="00897C9D" w:rsidRPr="001B7E34">
        <w:rPr>
          <w:rFonts w:ascii="Times New Roman" w:hAnsi="Times New Roman" w:cs="Times New Roman"/>
          <w:lang w:val="en-US"/>
        </w:rPr>
        <w:fldChar w:fldCharType="end"/>
      </w:r>
      <w:r w:rsidR="00897C9D" w:rsidRPr="001B7E34">
        <w:rPr>
          <w:rFonts w:ascii="Times New Roman" w:hAnsi="Times New Roman" w:cs="Times New Roman"/>
          <w:lang w:val="en-US"/>
        </w:rPr>
        <w:t>)</w:t>
      </w:r>
      <w:r w:rsidR="00C87C19" w:rsidRPr="001B7E34">
        <w:rPr>
          <w:rFonts w:ascii="Times New Roman" w:hAnsi="Times New Roman" w:cs="Times New Roman"/>
          <w:lang w:val="en-US"/>
        </w:rPr>
        <w:t xml:space="preserve">. </w:t>
      </w:r>
      <w:r w:rsidR="003E2813" w:rsidRPr="001B7E34">
        <w:rPr>
          <w:rFonts w:ascii="Times New Roman" w:hAnsi="Times New Roman" w:cs="Times New Roman"/>
          <w:lang w:val="en-US"/>
        </w:rPr>
        <w:t xml:space="preserve">Aluminum is often the chosen metal for the reactive multilayer films due to its high availability, low cost and well-developed deposition process </w:t>
      </w:r>
      <w:r w:rsidR="003E2813" w:rsidRPr="001B7E34">
        <w:rPr>
          <w:rFonts w:ascii="Times New Roman" w:hAnsi="Times New Roman" w:cs="Times New Roman"/>
          <w:lang w:val="en-US"/>
        </w:rPr>
        <w:fldChar w:fldCharType="begin"/>
      </w:r>
      <w:r w:rsidR="003E2813" w:rsidRPr="001B7E34">
        <w:rPr>
          <w:rFonts w:ascii="Times New Roman" w:hAnsi="Times New Roman" w:cs="Times New Roman"/>
          <w:lang w:val="en-US"/>
        </w:rPr>
        <w:instrText xml:space="preserve"> ADDIN ZOTERO_ITEM CSL_CITATION {"citationID":"EVZnXdK2","properties":{"formattedCitation":"[29]","plainCitation":"[29]","noteIndex":0},"citationItems":[{"id":297,"uris":["http://zotero.org/users/8598626/items/MK989VYW"],"itemData":{"id":297,"type":"article-journal","abstract":"In this study we demonstrate the effect of change of the sputtering power and the deposition pressure on the ignition and the combustion properties of Al/CuO reactive thin films. A reduced sputtering power of Al along with the deposition carried out at a higher-pressure result in a high-quality thin film showing a 200% improvement in the burn rate and a 50% drop in the ignition energy. This highlights the direct implication of the change of the process parameters on the responsivity and the reactivity of the reactive film while maintaining the Al and CuO thin-film integrity both crystallographically and chemically. Atomically resolved structural and chemical analyzes enabled us to qualitatively determine how the microstructural differences at the interface (thickness, stress level, delamination at high temperatures and intermixing) facilitate the Al and O migrations and impact the overall nano-thermite reactivity. We found that the deposition of CuO under low pressure produces well-defined and similar Al-CuO and CuO-Al interfaces with the least expected intermixing. Our investigations also showed that the magnitude of residual stress induced during the deposition plays a decisive role in influencing the overall nano-thermite reactivity. Higher is the magnitude of the tensile residual stress induced, stronger is the presence of gaseous oxygen at the interface. By contrast, high compressive interfacial stress aids in preserving the Al atoms for the main reaction while not getting expended in the interface thickening. Overall, this analysis helped in understanding the effect of change of deposition conditions on the reactivity of Al/CuO nanolaminates and several handles that may be pulled to optimize the process better by means of physical engineering of the interfaces.","container-title":"Nanotechnology","title":"Influence of process parameters on energetic properties of sputter-deposited Al/CuO reactive multilayers","URL":"http://iopscience.iop.org/article/10.1088/1361-6528/ac85c5","author":[{"family":"Singh","given":"Vidushi"},{"family":"JULIEN","given":"Baptiste"},{"family":"Salvagnac","given":"Ludovic"},{"family":"Pelloquin","given":"Sylvain"},{"family":"Hungria","given":"Teresa"},{"family":"Josse","given":"Claudie"},{"family":"Belhaj","given":"Mohamed"},{"family":"Rossi","given":"Carole"}],"issued":{"date-parts":[["2022"]]}}}],"schema":"https://github.com/citation-style-language/schema/raw/master/csl-citation.json"} </w:instrText>
      </w:r>
      <w:r w:rsidR="003E2813" w:rsidRPr="001B7E34">
        <w:rPr>
          <w:rFonts w:ascii="Times New Roman" w:hAnsi="Times New Roman" w:cs="Times New Roman"/>
          <w:lang w:val="en-US"/>
        </w:rPr>
        <w:fldChar w:fldCharType="separate"/>
      </w:r>
      <w:r w:rsidR="004370DE" w:rsidRPr="001B7E34">
        <w:rPr>
          <w:rFonts w:ascii="Times New Roman" w:hAnsi="Times New Roman" w:cs="Times New Roman"/>
        </w:rPr>
        <w:t>[29]</w:t>
      </w:r>
      <w:r w:rsidR="003E2813" w:rsidRPr="001B7E34">
        <w:rPr>
          <w:rFonts w:ascii="Times New Roman" w:hAnsi="Times New Roman" w:cs="Times New Roman"/>
          <w:lang w:val="en-US"/>
        </w:rPr>
        <w:fldChar w:fldCharType="end"/>
      </w:r>
      <w:r w:rsidR="003E2813" w:rsidRPr="001B7E34">
        <w:rPr>
          <w:rFonts w:ascii="Times New Roman" w:hAnsi="Times New Roman" w:cs="Times New Roman"/>
          <w:lang w:val="en-US"/>
        </w:rPr>
        <w:t xml:space="preserve">. Meanwhile, </w:t>
      </w:r>
      <w:proofErr w:type="spellStart"/>
      <w:r w:rsidR="003E2813" w:rsidRPr="001B7E34">
        <w:rPr>
          <w:rFonts w:ascii="Times New Roman" w:hAnsi="Times New Roman" w:cs="Times New Roman"/>
          <w:lang w:val="en-US"/>
        </w:rPr>
        <w:t>CuO</w:t>
      </w:r>
      <w:proofErr w:type="spellEnd"/>
      <w:r w:rsidR="003E2813" w:rsidRPr="001B7E34">
        <w:rPr>
          <w:rFonts w:ascii="Times New Roman" w:hAnsi="Times New Roman" w:cs="Times New Roman"/>
          <w:lang w:val="en-US"/>
        </w:rPr>
        <w:t xml:space="preserve"> was </w:t>
      </w:r>
      <w:r w:rsidR="006970B6" w:rsidRPr="001B7E34">
        <w:rPr>
          <w:rFonts w:ascii="Times New Roman" w:hAnsi="Times New Roman" w:cs="Times New Roman"/>
          <w:lang w:val="en-US"/>
        </w:rPr>
        <w:t>selected</w:t>
      </w:r>
      <w:r w:rsidR="003E2813" w:rsidRPr="001B7E34">
        <w:rPr>
          <w:rFonts w:ascii="Times New Roman" w:hAnsi="Times New Roman" w:cs="Times New Roman"/>
          <w:lang w:val="en-US"/>
        </w:rPr>
        <w:t xml:space="preserve"> as the oxidizer due to its relative stability in ambient conditions, its ease of sputter-deposition, and its known use as a reducing agent/oxygen source for thermite reactions </w:t>
      </w:r>
      <w:r w:rsidR="003E2813" w:rsidRPr="001B7E34">
        <w:rPr>
          <w:rFonts w:ascii="Times New Roman" w:hAnsi="Times New Roman" w:cs="Times New Roman"/>
          <w:lang w:val="en-US"/>
        </w:rPr>
        <w:fldChar w:fldCharType="begin"/>
      </w:r>
      <w:r w:rsidR="00A3450A" w:rsidRPr="001B7E34">
        <w:rPr>
          <w:rFonts w:ascii="Times New Roman" w:hAnsi="Times New Roman" w:cs="Times New Roman"/>
          <w:lang w:val="en-US"/>
        </w:rPr>
        <w:instrText xml:space="preserve"> ADDIN ZOTERO_ITEM CSL_CITATION {"citationID":"XMJqdIHT","properties":{"formattedCitation":"[30,41]","plainCitation":"[30,41]","noteIndex":0},"citationItems":[{"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A3450A" w:rsidRPr="001B7E34">
        <w:rPr>
          <w:rFonts w:ascii="Cambria Math" w:hAnsi="Cambria Math" w:cs="Cambria Math"/>
          <w:lang w:val="en-US"/>
        </w:rPr>
        <w:instrText>∼</w:instrText>
      </w:r>
      <w:r w:rsidR="00A3450A" w:rsidRPr="001B7E34">
        <w:rPr>
          <w:rFonts w:ascii="Times New Roman" w:hAnsi="Times New Roman" w:cs="Times New Roman"/>
          <w:lang w:val="en-US"/>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id":13,"uris":["http://zotero.org/users/8598626/items/CEBT85LA"],"itemData":{"id":13,"type":"article-journal","container-title":"ACS Applied Nano Materials","DOI":"10.1021/acsanm.9b02619","issue":"3","journalAbbreviation":"ACS Appl. Nano Mater.","note":"publisher: American Chemical Society","page":"2562-2572","title":"Integration of Gold Nanoparticles to Modulate the Ignitability of Nanothermite Films","volume":"3","author":[{"family":"Julien","given":"Baptiste"},{"family":"Cure","given":"Jeremy"},{"family":"Salvagnac","given":"Ludovic"},{"family":"Josse","given":"Claudie"},{"family":"Esteve","given":"Alain"},{"family":"Rossi","given":"Carole"}],"issued":{"date-parts":[["2020",3,27]]}}}],"schema":"https://github.com/citation-style-language/schema/raw/master/csl-citation.json"} </w:instrText>
      </w:r>
      <w:r w:rsidR="003E2813" w:rsidRPr="001B7E34">
        <w:rPr>
          <w:rFonts w:ascii="Times New Roman" w:hAnsi="Times New Roman" w:cs="Times New Roman"/>
          <w:lang w:val="en-US"/>
        </w:rPr>
        <w:fldChar w:fldCharType="separate"/>
      </w:r>
      <w:r w:rsidR="004370DE" w:rsidRPr="001B7E34">
        <w:rPr>
          <w:rFonts w:ascii="Times New Roman" w:hAnsi="Times New Roman" w:cs="Times New Roman"/>
        </w:rPr>
        <w:t>[30,41]</w:t>
      </w:r>
      <w:r w:rsidR="003E2813" w:rsidRPr="001B7E34">
        <w:rPr>
          <w:rFonts w:ascii="Times New Roman" w:hAnsi="Times New Roman" w:cs="Times New Roman"/>
          <w:lang w:val="en-US"/>
        </w:rPr>
        <w:fldChar w:fldCharType="end"/>
      </w:r>
      <w:r w:rsidR="003E2813" w:rsidRPr="001B7E34">
        <w:rPr>
          <w:rFonts w:ascii="Times New Roman" w:hAnsi="Times New Roman" w:cs="Times New Roman"/>
          <w:lang w:val="en-US"/>
        </w:rPr>
        <w:t xml:space="preserve">. </w:t>
      </w:r>
      <w:r w:rsidR="00C87C19" w:rsidRPr="001B7E34">
        <w:rPr>
          <w:rFonts w:ascii="Times New Roman" w:hAnsi="Times New Roman" w:cs="Times New Roman"/>
        </w:rPr>
        <w:t xml:space="preserve">Over the years, </w:t>
      </w:r>
      <w:r w:rsidR="00C87C19" w:rsidRPr="001B7E34">
        <w:rPr>
          <w:rFonts w:ascii="Times New Roman" w:hAnsi="Times New Roman" w:cs="Times New Roman"/>
          <w:lang w:val="en-US"/>
        </w:rPr>
        <w:t>Al/</w:t>
      </w:r>
      <w:proofErr w:type="spellStart"/>
      <w:r w:rsidR="00C87C19" w:rsidRPr="001B7E34">
        <w:rPr>
          <w:rFonts w:ascii="Times New Roman" w:hAnsi="Times New Roman" w:cs="Times New Roman"/>
          <w:lang w:val="en-US"/>
        </w:rPr>
        <w:t>CuO</w:t>
      </w:r>
      <w:proofErr w:type="spellEnd"/>
      <w:r w:rsidR="00C87C19" w:rsidRPr="001B7E34">
        <w:rPr>
          <w:rFonts w:ascii="Times New Roman" w:hAnsi="Times New Roman" w:cs="Times New Roman"/>
          <w:lang w:val="en-US"/>
        </w:rPr>
        <w:t xml:space="preserve"> </w:t>
      </w:r>
      <w:r w:rsidR="00484BF3" w:rsidRPr="001B7E34">
        <w:rPr>
          <w:rFonts w:ascii="Times New Roman" w:hAnsi="Times New Roman" w:cs="Times New Roman"/>
        </w:rPr>
        <w:t>multilayers</w:t>
      </w:r>
      <w:r w:rsidR="00C87C19" w:rsidRPr="001B7E34">
        <w:rPr>
          <w:rFonts w:ascii="Times New Roman" w:hAnsi="Times New Roman" w:cs="Times New Roman"/>
          <w:lang w:val="en-US"/>
        </w:rPr>
        <w:t xml:space="preserve"> have </w:t>
      </w:r>
      <w:r w:rsidR="00B77573" w:rsidRPr="001B7E34">
        <w:rPr>
          <w:rFonts w:ascii="Times New Roman" w:hAnsi="Times New Roman" w:cs="Times New Roman"/>
          <w:lang w:val="en-US"/>
        </w:rPr>
        <w:t>gained</w:t>
      </w:r>
      <w:r w:rsidR="00C87C19" w:rsidRPr="001B7E34">
        <w:rPr>
          <w:rFonts w:ascii="Times New Roman" w:hAnsi="Times New Roman" w:cs="Times New Roman"/>
          <w:lang w:val="en-US"/>
        </w:rPr>
        <w:t xml:space="preserve"> interest due to their capability to promptly (</w:t>
      </w:r>
      <w:r w:rsidR="00C87C19" w:rsidRPr="001B7E34">
        <w:rPr>
          <w:rFonts w:ascii="Times New Roman" w:hAnsi="Times New Roman" w:cs="Times New Roman"/>
        </w:rPr>
        <w:t xml:space="preserve">in a time scale of µs) </w:t>
      </w:r>
      <w:r w:rsidR="00C87C19" w:rsidRPr="001B7E34">
        <w:rPr>
          <w:rFonts w:ascii="Times New Roman" w:hAnsi="Times New Roman" w:cs="Times New Roman"/>
          <w:lang w:val="en-US"/>
        </w:rPr>
        <w:t>release</w:t>
      </w:r>
      <w:r w:rsidR="002D530F" w:rsidRPr="001B7E34">
        <w:rPr>
          <w:rFonts w:ascii="Times New Roman" w:hAnsi="Times New Roman" w:cs="Times New Roman"/>
          <w:lang w:val="en-US"/>
        </w:rPr>
        <w:t xml:space="preserve"> a</w:t>
      </w:r>
      <w:r w:rsidR="00C87C19" w:rsidRPr="001B7E34">
        <w:rPr>
          <w:rFonts w:ascii="Times New Roman" w:hAnsi="Times New Roman" w:cs="Times New Roman"/>
          <w:lang w:val="en-US"/>
        </w:rPr>
        <w:t xml:space="preserve"> </w:t>
      </w:r>
      <w:r w:rsidR="002D530F" w:rsidRPr="001B7E34">
        <w:rPr>
          <w:rFonts w:ascii="Times New Roman" w:hAnsi="Times New Roman" w:cs="Times New Roman"/>
          <w:lang w:val="en-US"/>
        </w:rPr>
        <w:t>large</w:t>
      </w:r>
      <w:r w:rsidR="00C87C19" w:rsidRPr="001B7E34">
        <w:rPr>
          <w:rFonts w:ascii="Times New Roman" w:hAnsi="Times New Roman" w:cs="Times New Roman"/>
          <w:lang w:val="en-US"/>
        </w:rPr>
        <w:t xml:space="preserve"> amount of energy (up to 4 kJ.g</w:t>
      </w:r>
      <w:r w:rsidR="00C87C19" w:rsidRPr="001B7E34">
        <w:rPr>
          <w:rFonts w:ascii="Times New Roman" w:hAnsi="Times New Roman" w:cs="Times New Roman"/>
          <w:vertAlign w:val="superscript"/>
          <w:lang w:val="en-US"/>
        </w:rPr>
        <w:t>-1</w:t>
      </w:r>
      <w:r w:rsidR="00C87C19" w:rsidRPr="001B7E34">
        <w:rPr>
          <w:rFonts w:ascii="Times New Roman" w:hAnsi="Times New Roman" w:cs="Times New Roman"/>
          <w:lang w:val="en-US"/>
        </w:rPr>
        <w:t xml:space="preserve">) in the sudden emission of light and heat </w:t>
      </w:r>
      <w:r w:rsidR="00E538C5" w:rsidRPr="001B7E34">
        <w:rPr>
          <w:rFonts w:ascii="Times New Roman" w:hAnsi="Times New Roman" w:cs="Times New Roman"/>
        </w:rPr>
        <w:fldChar w:fldCharType="begin"/>
      </w:r>
      <w:r w:rsidR="00BC74CF" w:rsidRPr="001B7E34">
        <w:rPr>
          <w:rFonts w:ascii="Times New Roman" w:hAnsi="Times New Roman" w:cs="Times New Roman"/>
        </w:rPr>
        <w:instrText xml:space="preserve"> ADDIN ZOTERO_ITEM CSL_CITATION {"citationID":"xfZCHxKg","properties":{"formattedCitation":"[29,31]","plainCitation":"[29,31]","noteIndex":0},"citationItems":[{"id":54,"uris":["http://zotero.org/users/8598626/items/A66GY29S",["http://zotero.org/users/8598626/items/A66GY29S"]],"itemData":{"id":54,"type":"article-journal","abstract":"Abstract Sputter-deposited Al/CuO multilayers represent the state-of-the-art of energetic nanomaterials for tunable ignition and actuation because their theoretical energy densities are significantly higher than most conventional secondary explosives while being less sensitive to undesired initiation. Both the sensitivity and combustion properties (temperature, combustion velocity and products of reaction) can be manipulated via the layering, reactant spacing and stoichiometry of the multilayer and, to a lesser extent, via interface engineering. In this article, we first describe the technology of deposition of Al/CuO multilayers focusing on direct current sputter deposition followed by a comprehensive review of the materials structural characteristics. Next, experimental and theoretical works performed on these reactive multilayered materials to date is presented in terms of methods used, the results acquired on ignition and combustion properties, and conclusions drawn. Emphasis is placed on several studies elucidating the fundamental processes that underlie propagating combustion reactions. This paper provides a good support for engineers to safely propose Al/CuO multilayers structure to regulate the energy release rates and ignition threshold in order to manufacture high performance and tunable initiator devices.","container-title":"Propellants, Explosives, Pyrotechnics","DOI":"10.1002/prep.201800045","ISSN":"0721-3115","issue":"1","journalAbbreviation":"Propellants, Explosives, Pyrotechnics","note":"publisher: John Wiley &amp; Sons, Ltd","page":"94-108","title":"Engineering of Al/CuO Reactive Multilayer Thin Films for Tunable Initiation and Actuation","volume":"44","author":[{"family":"Rossi","given":"Carole"}],"issued":{"date-parts":[["2019",1,1]]}}},{"id":297,"uris":["http://zotero.org/users/8598626/items/MK989VYW"],"itemData":{"id":297,"type":"article-journal","abstract":"In this study we demonstrate the effect of change of the sputtering power and the deposition pressure on the ignition and the combustion properties of Al/CuO reactive thin films. A reduced sputtering power of Al along with the deposition carried out at a higher-pressure result in a high-quality thin film showing a 200% improvement in the burn rate and a 50% drop in the ignition energy. This highlights the direct implication of the change of the process parameters on the responsivity and the reactivity of the reactive film while maintaining the Al and CuO thin-film integrity both crystallographically and chemically. Atomically resolved structural and chemical analyzes enabled us to qualitatively determine how the microstructural differences at the interface (thickness, stress level, delamination at high temperatures and intermixing) facilitate the Al and O migrations and impact the overall nano-thermite reactivity. We found that the deposition of CuO under low pressure produces well-defined and similar Al-CuO and CuO-Al interfaces with the least expected intermixing. Our investigations also showed that the magnitude of residual stress induced during the deposition plays a decisive role in influencing the overall nano-thermite reactivity. Higher is the magnitude of the tensile residual stress induced, stronger is the presence of gaseous oxygen at the interface. By contrast, high compressive interfacial stress aids in preserving the Al atoms for the main reaction while not getting expended in the interface thickening. Overall, this analysis helped in understanding the effect of change of deposition conditions on the reactivity of Al/CuO nanolaminates and several handles that may be pulled to optimize the process better by means of physical engineering of the interfaces.","container-title":"Nanotechnology","title":"Influence of process parameters on energetic properties of sputter-deposited Al/CuO reactive multilayers","URL":"http://iopscience.iop.org/article/10.1088/1361-6528/ac85c5","author":[{"family":"Singh","given":"Vidushi"},{"family":"JULIEN","given":"Baptiste"},{"family":"Salvagnac","given":"Ludovic"},{"family":"Pelloquin","given":"Sylvain"},{"family":"Hungria","given":"Teresa"},{"family":"Josse","given":"Claudie"},{"family":"Belhaj","given":"Mohamed"},{"family":"Rossi","given":"Carole"}],"issued":{"date-parts":[["2022"]]}},"label":"page"}],"schema":"https://github.com/citation-style-language/schema/raw/master/csl-citation.json"} </w:instrText>
      </w:r>
      <w:r w:rsidR="00E538C5" w:rsidRPr="001B7E34">
        <w:rPr>
          <w:rFonts w:ascii="Times New Roman" w:hAnsi="Times New Roman" w:cs="Times New Roman"/>
        </w:rPr>
        <w:fldChar w:fldCharType="separate"/>
      </w:r>
      <w:r w:rsidR="004370DE" w:rsidRPr="001B7E34">
        <w:rPr>
          <w:rFonts w:ascii="Times New Roman" w:hAnsi="Times New Roman" w:cs="Times New Roman"/>
        </w:rPr>
        <w:t>[29,31]</w:t>
      </w:r>
      <w:r w:rsidR="00E538C5" w:rsidRPr="001B7E34">
        <w:rPr>
          <w:rFonts w:ascii="Times New Roman" w:hAnsi="Times New Roman" w:cs="Times New Roman"/>
        </w:rPr>
        <w:fldChar w:fldCharType="end"/>
      </w:r>
      <w:r w:rsidR="001D6B1B" w:rsidRPr="001B7E34">
        <w:rPr>
          <w:rFonts w:ascii="Times New Roman" w:hAnsi="Times New Roman" w:cs="Times New Roman"/>
        </w:rPr>
        <w:t xml:space="preserve">. However, </w:t>
      </w:r>
      <w:r w:rsidR="00C87C19" w:rsidRPr="001B7E34">
        <w:rPr>
          <w:rFonts w:ascii="Times New Roman" w:hAnsi="Times New Roman" w:cs="Times New Roman"/>
        </w:rPr>
        <w:t>the fabrication process, primarily relying on magnetron sputtering</w:t>
      </w:r>
      <w:r w:rsidR="00B10904" w:rsidRPr="001B7E34">
        <w:rPr>
          <w:rFonts w:ascii="Times New Roman" w:hAnsi="Times New Roman" w:cs="Times New Roman"/>
        </w:rPr>
        <w:t>, a physical vapor deposition (PVD) technique</w:t>
      </w:r>
      <w:r w:rsidR="004C02C3" w:rsidRPr="001B7E34">
        <w:rPr>
          <w:rFonts w:ascii="Times New Roman" w:hAnsi="Times New Roman" w:cs="Times New Roman"/>
        </w:rPr>
        <w:t xml:space="preserve"> </w:t>
      </w:r>
      <w:r w:rsidR="004C02C3" w:rsidRPr="001B7E34">
        <w:rPr>
          <w:rFonts w:ascii="Times New Roman" w:hAnsi="Times New Roman" w:cs="Times New Roman"/>
        </w:rPr>
        <w:fldChar w:fldCharType="begin"/>
      </w:r>
      <w:r w:rsidR="004A5730" w:rsidRPr="001B7E34">
        <w:rPr>
          <w:rFonts w:ascii="Times New Roman" w:hAnsi="Times New Roman" w:cs="Times New Roman"/>
        </w:rPr>
        <w:instrText xml:space="preserve"> ADDIN ZOTERO_ITEM CSL_CITATION {"citationID":"IWa2UDhN","properties":{"formattedCitation":"[29,33]","plainCitation":"[29,33]","noteIndex":0},"citationItems":[{"id":297,"uris":["http://zotero.org/users/8598626/items/MK989VYW"],"itemData":{"id":297,"type":"article-journal","abstract":"In this study we demonstrate the effect of change of the sputtering power and the deposition pressure on the ignition and the combustion properties of Al/CuO reactive thin films. A reduced sputtering power of Al along with the deposition carried out at a higher-pressure result in a high-quality thin film showing a 200% improvement in the burn rate and a 50% drop in the ignition energy. This highlights the direct implication of the change of the process parameters on the responsivity and the reactivity of the reactive film while maintaining the Al and CuO thin-film integrity both crystallographically and chemically. Atomically resolved structural and chemical analyzes enabled us to qualitatively determine how the microstructural differences at the interface (thickness, stress level, delamination at high temperatures and intermixing) facilitate the Al and O migrations and impact the overall nano-thermite reactivity. We found that the deposition of CuO under low pressure produces well-defined and similar Al-CuO and CuO-Al interfaces with the least expected intermixing. Our investigations also showed that the magnitude of residual stress induced during the deposition plays a decisive role in influencing the overall nano-thermite reactivity. Higher is the magnitude of the tensile residual stress induced, stronger is the presence of gaseous oxygen at the interface. By contrast, high compressive interfacial stress aids in preserving the Al atoms for the main reaction while not getting expended in the interface thickening. Overall, this analysis helped in understanding the effect of change of deposition conditions on the reactivity of Al/CuO nanolaminates and several handles that may be pulled to optimize the process better by means of physical engineering of the interfaces.","container-title":"Nanotechnology","title":"Influence of process parameters on energetic properties of sputter-deposited Al/CuO reactive multilayers","URL":"http://iopscience.iop.org/article/10.1088/1361-6528/ac85c5","author":[{"family":"Singh","given":"Vidushi"},{"family":"JULIEN","given":"Baptiste"},{"family":"Salvagnac","given":"Ludovic"},{"family":"Pelloquin","given":"Sylvain"},{"family":"Hungria","given":"Teresa"},{"family":"Josse","given":"Claudie"},{"family":"Belhaj","given":"Mohamed"},{"family":"Rossi","given":"Carole"}],"issued":{"date-parts":[["2022"]]}}},{"id":104,"uris":["http://zotero.org/users/8598626/items/3263NT5T"],"itemData":{"id":104,"type":"article-journal","container-title":"The Journal of Physical Chemistry C","DOI":"10.1021/acs.jpcc.0c01647","ISSN":"1932-7447","issue":"25","journalAbbreviation":"J. Phys. Chem. C","note":"publisher: American Chemical Society","page":"13679-13687","title":"Probing the Reaction Zone of Nanolaminates at </w:instrText>
      </w:r>
      <w:r w:rsidR="004A5730" w:rsidRPr="001B7E34">
        <w:rPr>
          <w:rFonts w:ascii="Cambria Math" w:hAnsi="Cambria Math" w:cs="Cambria Math"/>
        </w:rPr>
        <w:instrText>∼</w:instrText>
      </w:r>
      <w:r w:rsidR="004A5730" w:rsidRPr="001B7E34">
        <w:rPr>
          <w:rFonts w:ascii="Times New Roman" w:hAnsi="Times New Roman" w:cs="Times New Roman"/>
        </w:rPr>
        <w:instrText xml:space="preserve">μs Time and </w:instrText>
      </w:r>
      <w:r w:rsidR="004A5730" w:rsidRPr="001B7E34">
        <w:rPr>
          <w:rFonts w:ascii="Cambria Math" w:hAnsi="Cambria Math" w:cs="Cambria Math"/>
        </w:rPr>
        <w:instrText>∼</w:instrText>
      </w:r>
      <w:r w:rsidR="004A5730" w:rsidRPr="001B7E34">
        <w:rPr>
          <w:rFonts w:ascii="Times New Roman" w:hAnsi="Times New Roman" w:cs="Times New Roman"/>
        </w:rPr>
        <w:instrText xml:space="preserve">μm Spatial Resolution","volume":"124","author":[{"family":"Wang","given":"Haiyang"},{"family":"Julien","given":"Baptiste"},{"family":"Kline","given":"Dylan J."},{"family":"Alibay","given":"Zaira"},{"family":"Rehwoldt","given":"Miles C."},{"family":"Rossi","given":"Carole"},{"family":"Zachariah","given":"Michael R."}],"issued":{"date-parts":[["2020",6,25]]}}}],"schema":"https://github.com/citation-style-language/schema/raw/master/csl-citation.json"} </w:instrText>
      </w:r>
      <w:r w:rsidR="004C02C3" w:rsidRPr="001B7E34">
        <w:rPr>
          <w:rFonts w:ascii="Times New Roman" w:hAnsi="Times New Roman" w:cs="Times New Roman"/>
        </w:rPr>
        <w:fldChar w:fldCharType="separate"/>
      </w:r>
      <w:r w:rsidR="004370DE" w:rsidRPr="001B7E34">
        <w:rPr>
          <w:rFonts w:ascii="Times New Roman" w:hAnsi="Times New Roman" w:cs="Times New Roman"/>
        </w:rPr>
        <w:t>[29,33]</w:t>
      </w:r>
      <w:r w:rsidR="004C02C3" w:rsidRPr="001B7E34">
        <w:rPr>
          <w:rFonts w:ascii="Times New Roman" w:hAnsi="Times New Roman" w:cs="Times New Roman"/>
        </w:rPr>
        <w:fldChar w:fldCharType="end"/>
      </w:r>
      <w:r w:rsidR="00970FCE" w:rsidRPr="001B7E34">
        <w:rPr>
          <w:rFonts w:ascii="Times New Roman" w:hAnsi="Times New Roman" w:cs="Times New Roman"/>
        </w:rPr>
        <w:t xml:space="preserve"> </w:t>
      </w:r>
      <w:r w:rsidR="00C87C19" w:rsidRPr="001B7E34">
        <w:rPr>
          <w:rFonts w:ascii="Times New Roman" w:hAnsi="Times New Roman" w:cs="Times New Roman"/>
        </w:rPr>
        <w:t>faces drawbacks</w:t>
      </w:r>
      <w:r w:rsidR="00B10904" w:rsidRPr="001B7E34">
        <w:rPr>
          <w:rFonts w:ascii="Times New Roman" w:hAnsi="Times New Roman" w:cs="Times New Roman"/>
        </w:rPr>
        <w:t>. These include</w:t>
      </w:r>
      <w:r w:rsidR="00C87C19" w:rsidRPr="001B7E34">
        <w:rPr>
          <w:rFonts w:ascii="Times New Roman" w:hAnsi="Times New Roman" w:cs="Times New Roman"/>
        </w:rPr>
        <w:t xml:space="preserve"> low mass loading, extended processing times, and issues such as delamination induced by </w:t>
      </w:r>
      <w:r w:rsidR="002D530F" w:rsidRPr="001B7E34">
        <w:rPr>
          <w:rFonts w:ascii="Times New Roman" w:hAnsi="Times New Roman" w:cs="Times New Roman"/>
        </w:rPr>
        <w:t>residual</w:t>
      </w:r>
      <w:r w:rsidR="00C87C19" w:rsidRPr="001B7E34">
        <w:rPr>
          <w:rFonts w:ascii="Times New Roman" w:hAnsi="Times New Roman" w:cs="Times New Roman"/>
        </w:rPr>
        <w:t xml:space="preserve"> stress. These challenges restrict the widespread </w:t>
      </w:r>
      <w:r w:rsidR="00AB01E7" w:rsidRPr="001B7E34">
        <w:rPr>
          <w:rFonts w:ascii="Times New Roman" w:hAnsi="Times New Roman" w:cs="Times New Roman"/>
        </w:rPr>
        <w:t>sectors</w:t>
      </w:r>
      <w:r w:rsidR="00C87C19" w:rsidRPr="001B7E34">
        <w:rPr>
          <w:rFonts w:ascii="Times New Roman" w:hAnsi="Times New Roman" w:cs="Times New Roman"/>
        </w:rPr>
        <w:t xml:space="preserve"> application of </w:t>
      </w:r>
      <w:r w:rsidR="00484BF3" w:rsidRPr="001B7E34">
        <w:rPr>
          <w:rFonts w:ascii="Times New Roman" w:hAnsi="Times New Roman" w:cs="Times New Roman"/>
        </w:rPr>
        <w:t>R</w:t>
      </w:r>
      <w:r w:rsidR="00C87C19" w:rsidRPr="001B7E34">
        <w:rPr>
          <w:rFonts w:ascii="Times New Roman" w:hAnsi="Times New Roman" w:cs="Times New Roman"/>
        </w:rPr>
        <w:t>MFB as an alternative of hotwire/bridge wire.</w:t>
      </w:r>
      <w:r w:rsidR="0060720B" w:rsidRPr="001B7E34">
        <w:rPr>
          <w:rFonts w:ascii="Times New Roman" w:hAnsi="Times New Roman" w:cs="Times New Roman"/>
        </w:rPr>
        <w:t xml:space="preserve"> </w:t>
      </w:r>
      <w:r w:rsidR="00C87C19" w:rsidRPr="001B7E34">
        <w:rPr>
          <w:rFonts w:ascii="Times New Roman" w:hAnsi="Times New Roman" w:cs="Times New Roman"/>
        </w:rPr>
        <w:t xml:space="preserve">Hence, there is a crucial demand for an alternative fabrication method to be developed that preserves the advantages </w:t>
      </w:r>
      <w:r w:rsidR="001D2307" w:rsidRPr="001B7E34">
        <w:rPr>
          <w:rFonts w:ascii="Times New Roman" w:hAnsi="Times New Roman" w:cs="Times New Roman"/>
        </w:rPr>
        <w:t>and</w:t>
      </w:r>
      <w:r w:rsidR="00C87C19" w:rsidRPr="001B7E34">
        <w:rPr>
          <w:rFonts w:ascii="Times New Roman" w:hAnsi="Times New Roman" w:cs="Times New Roman"/>
        </w:rPr>
        <w:t xml:space="preserve"> address</w:t>
      </w:r>
      <w:r w:rsidR="001D2307" w:rsidRPr="001B7E34">
        <w:rPr>
          <w:rFonts w:ascii="Times New Roman" w:hAnsi="Times New Roman" w:cs="Times New Roman"/>
        </w:rPr>
        <w:t>es</w:t>
      </w:r>
      <w:r w:rsidR="00C87C19" w:rsidRPr="001B7E34">
        <w:rPr>
          <w:rFonts w:ascii="Times New Roman" w:hAnsi="Times New Roman" w:cs="Times New Roman"/>
        </w:rPr>
        <w:t xml:space="preserve"> the drawbacks of </w:t>
      </w:r>
      <w:r w:rsidR="00484BF3" w:rsidRPr="001B7E34">
        <w:rPr>
          <w:rFonts w:ascii="Times New Roman" w:hAnsi="Times New Roman" w:cs="Times New Roman"/>
        </w:rPr>
        <w:t>R</w:t>
      </w:r>
      <w:r w:rsidR="00C87C19" w:rsidRPr="001B7E34">
        <w:rPr>
          <w:rFonts w:ascii="Times New Roman" w:hAnsi="Times New Roman" w:cs="Times New Roman"/>
        </w:rPr>
        <w:t>MFB chip. We propose to take advantage of</w:t>
      </w:r>
      <w:r w:rsidR="004B0183" w:rsidRPr="001B7E34">
        <w:rPr>
          <w:rFonts w:ascii="Times New Roman" w:hAnsi="Times New Roman" w:cs="Times New Roman"/>
        </w:rPr>
        <w:t xml:space="preserve"> the</w:t>
      </w:r>
      <w:r w:rsidR="00C87C19" w:rsidRPr="001B7E34">
        <w:rPr>
          <w:rFonts w:ascii="Times New Roman" w:hAnsi="Times New Roman" w:cs="Times New Roman"/>
        </w:rPr>
        <w:t xml:space="preserve"> </w:t>
      </w:r>
      <w:r w:rsidR="001D6B1B" w:rsidRPr="001B7E34">
        <w:rPr>
          <w:rFonts w:ascii="Times New Roman" w:hAnsi="Times New Roman" w:cs="Times New Roman"/>
        </w:rPr>
        <w:t>direct ink writing</w:t>
      </w:r>
      <w:r w:rsidR="00B34834" w:rsidRPr="001B7E34">
        <w:rPr>
          <w:rFonts w:ascii="Times New Roman" w:hAnsi="Times New Roman" w:cs="Times New Roman"/>
        </w:rPr>
        <w:t xml:space="preserve"> (DIW)</w:t>
      </w:r>
      <w:r w:rsidR="00C87C19" w:rsidRPr="001B7E34">
        <w:rPr>
          <w:rFonts w:ascii="Times New Roman" w:hAnsi="Times New Roman" w:cs="Times New Roman"/>
        </w:rPr>
        <w:t xml:space="preserve"> technique which has garnered significant attention in recent decades owing to its </w:t>
      </w:r>
      <w:r w:rsidR="00B10904" w:rsidRPr="001B7E34">
        <w:rPr>
          <w:rFonts w:ascii="Times New Roman" w:hAnsi="Times New Roman" w:cs="Times New Roman"/>
        </w:rPr>
        <w:t>easy</w:t>
      </w:r>
      <w:r w:rsidR="00C87C19" w:rsidRPr="001B7E34">
        <w:rPr>
          <w:rFonts w:ascii="Times New Roman" w:hAnsi="Times New Roman" w:cs="Times New Roman"/>
        </w:rPr>
        <w:t xml:space="preserve"> manipulation, low cost, high adaptability and scalability </w:t>
      </w:r>
      <w:r w:rsidR="00835751" w:rsidRPr="001B7E34">
        <w:rPr>
          <w:rFonts w:ascii="Times New Roman" w:hAnsi="Times New Roman" w:cs="Times New Roman"/>
        </w:rPr>
        <w:fldChar w:fldCharType="begin"/>
      </w:r>
      <w:r w:rsidR="00A3450A" w:rsidRPr="001B7E34">
        <w:rPr>
          <w:rFonts w:ascii="Times New Roman" w:hAnsi="Times New Roman" w:cs="Times New Roman"/>
        </w:rPr>
        <w:instrText xml:space="preserve"> ADDIN ZOTERO_ITEM CSL_CITATION {"citationID":"0JDfXt0C","properties":{"formattedCitation":"[42\\uc0\\u8211{}44]","plainCitation":"[42–44]","noteIndex":0},"citationItems":[{"id":366,"uris":["http://zotero.org/users/8598626/items/FY483IJS"],"itemData":{"id":366,"type":"article-journal","container-title":"Chemical Reviews","DOI":"10.1021/acs.chemrev.7b00074","ISSN":"0009-2665","issue":"15","journalAbbreviation":"Chem. Rev.","note":"publisher: American Chemical Society","page":"10212-10290","title":"Polymers for 3D Printing and Customized Additive Manufacturing","volume":"117","author":[{"family":"Ligon","given":"Samuel Clark"},{"family":"Liska","given":"Robert"},{"family":"Stampfl","given":"Jürgen"},{"family":"Gurr","given":"Matthias"},{"family":"Mülhaupt","given":"Rolf"}],"issued":{"date-parts":[["2017",8,9]]}},"label":"page"},{"id":162,"uris":["http://zotero.org/users/8598626/items/UYEYU8CJ",["http://zotero.org/users/8598626/items/UYEYU8CJ"]],"itemData":{"id":162,"type":"article-journal","container-title":"ACS Applied Polymer Materials","DOI":"10.1021/acsapm.1c00513","issue":"8","journalAbbreviation":"ACS Appl. Polym. Mater.","note":"publisher: American Chemical Society","page":"3972-3980","title":"Effect of Process Parameters on the Properties of Direct Written Gas-Generating Reactive Layers","volume":"3","author":[{"family":"Sevely","given":"Florent"},{"family":"Liu","given":"Xuwen"},{"family":"Wu","given":"Tao"},{"family":"Mesnilgrente","given":"Fabien"},{"family":"Franc","given":"Bernard"},{"family":"Assie-Souleille","given":"Sandrine"},{"family":"Dollat","given":"Xavier"},{"family":"Rossi","given":"Carole"}],"issued":{"date-parts":[["2021",8,13]]}}},{"id":245,"uris":["http://zotero.org/users/8598626/items/Y7F6WKWZ"],"itemData":{"id":245,"type":"article-journal","abstract":"Abstract Nanothermites are a promising replacement energetic for many devices but their use has been limited by high sensitivity during processing, hazardous processing solvents, and time consuming deposition. Incorporating processing and deposition into a single step, especially if no organic solvents were used, could allow nanothermites to be applied safely in a wider range of applications. This work reports on the performance and characterization of direct-deposited water processed nanothermite inks on semiconductor bridge (SCB) initiators. Specifically, it investigates the replacement of nanothermites processed by resonant mixing (Resodyn LabRAM) in the solvent N,N-dimethylformamide (DMF) with nanothermites processed in water. Processing safety and mixture performance were then characterized. It was found that water processed nanothermites were stable for up to 480?min in a water bath at 50?°C only if both metal and metal oxide particles were coated with palmitic acid. In addition, water processed nanothermites were found to have better mixing intimacy, which resulted in better performance than nanothermite processed in DMF. Direct deposition of water processed nanothermites also mitigates electrostatic discharge (ESD) sensitivity, while the material remains wetted, improving processing safety dramatically. For the system investigated, it was found that processing at a solids loading of 30?vol.% resulted in a high density, high performance ink that was deposited directly onto the SCBs. This resulted in a 25?% reduction in the all fire threshold over traditional energetics. This mixing approach uses an environmentally friendly mixing medium, can result in a higher density final material, and allows safe one-step mixing and deposition.","container-title":"Propellants, Explosives, Pyrotechnics","DOI":"10.1002/prep.201400013","ISSN":"0721-3115","issue":"3","journalAbbreviation":"Propellants, Explosives, Pyrotechnics","note":"publisher: John Wiley &amp; Sons, Ltd","page":"463-470","title":"Preparation and Characterization of Aqueous Nanothermite Inks for Direct Deposition on SCB Initiators","volume":"39","author":[{"family":"Nellums","given":"R. Ross"},{"family":"Son","given":"Steven F."},{"family":"Groven","given":"Lori J."}],"issued":{"date-parts":[["2014",6,1]]}}}],"schema":"https://github.com/citation-style-language/schema/raw/master/csl-citation.json"} </w:instrText>
      </w:r>
      <w:r w:rsidR="00835751" w:rsidRPr="001B7E34">
        <w:rPr>
          <w:rFonts w:ascii="Times New Roman" w:hAnsi="Times New Roman" w:cs="Times New Roman"/>
        </w:rPr>
        <w:fldChar w:fldCharType="separate"/>
      </w:r>
      <w:r w:rsidR="004370DE" w:rsidRPr="001B7E34">
        <w:rPr>
          <w:rFonts w:ascii="Times New Roman" w:hAnsi="Times New Roman" w:cs="Times New Roman"/>
          <w:szCs w:val="24"/>
        </w:rPr>
        <w:t>[42–44]</w:t>
      </w:r>
      <w:r w:rsidR="00835751" w:rsidRPr="001B7E34">
        <w:rPr>
          <w:rFonts w:ascii="Times New Roman" w:hAnsi="Times New Roman" w:cs="Times New Roman"/>
        </w:rPr>
        <w:fldChar w:fldCharType="end"/>
      </w:r>
      <w:r w:rsidR="000C5BE8" w:rsidRPr="001B7E34">
        <w:rPr>
          <w:rFonts w:ascii="Times New Roman" w:hAnsi="Times New Roman" w:cs="Times New Roman"/>
        </w:rPr>
        <w:t>. By studying both processes, we aim</w:t>
      </w:r>
      <w:r w:rsidR="007A1271" w:rsidRPr="001B7E34">
        <w:rPr>
          <w:rFonts w:ascii="Times New Roman" w:hAnsi="Times New Roman" w:cs="Times New Roman"/>
        </w:rPr>
        <w:t xml:space="preserve"> to develop a</w:t>
      </w:r>
      <w:r w:rsidR="00B10904" w:rsidRPr="001B7E34">
        <w:rPr>
          <w:rFonts w:ascii="Times New Roman" w:hAnsi="Times New Roman" w:cs="Times New Roman"/>
        </w:rPr>
        <w:t xml:space="preserve"> low-energy input and high-power micro-</w:t>
      </w:r>
      <w:r w:rsidR="007A1271" w:rsidRPr="001B7E34">
        <w:rPr>
          <w:rFonts w:ascii="Times New Roman" w:hAnsi="Times New Roman" w:cs="Times New Roman"/>
        </w:rPr>
        <w:t>igniter</w:t>
      </w:r>
      <w:r w:rsidR="00B10904" w:rsidRPr="001B7E34">
        <w:rPr>
          <w:rFonts w:ascii="Times New Roman" w:hAnsi="Times New Roman" w:cs="Times New Roman"/>
        </w:rPr>
        <w:t>,</w:t>
      </w:r>
      <w:r w:rsidR="007A1271" w:rsidRPr="001B7E34">
        <w:rPr>
          <w:rFonts w:ascii="Times New Roman" w:hAnsi="Times New Roman" w:cs="Times New Roman"/>
        </w:rPr>
        <w:t xml:space="preserve"> </w:t>
      </w:r>
      <w:r w:rsidR="00B10904" w:rsidRPr="001B7E34">
        <w:rPr>
          <w:rFonts w:ascii="Times New Roman" w:hAnsi="Times New Roman" w:cs="Times New Roman"/>
        </w:rPr>
        <w:t>so called</w:t>
      </w:r>
      <w:r w:rsidR="007A1271" w:rsidRPr="001B7E34">
        <w:rPr>
          <w:rFonts w:ascii="Times New Roman" w:hAnsi="Times New Roman" w:cs="Times New Roman"/>
        </w:rPr>
        <w:t xml:space="preserve"> energetic MFB igniter</w:t>
      </w:r>
      <w:r w:rsidR="00BA562E" w:rsidRPr="001B7E34">
        <w:rPr>
          <w:rFonts w:ascii="Times New Roman" w:hAnsi="Times New Roman" w:cs="Times New Roman"/>
        </w:rPr>
        <w:t xml:space="preserve">. </w:t>
      </w:r>
    </w:p>
    <w:p w14:paraId="30CD2FF5" w14:textId="4DB0FDC7" w:rsidR="00E10773" w:rsidRPr="001B7E34" w:rsidRDefault="001B61AD" w:rsidP="00AB2A34">
      <w:pPr>
        <w:spacing w:after="0" w:line="480" w:lineRule="auto"/>
        <w:jc w:val="both"/>
        <w:rPr>
          <w:rFonts w:ascii="Times New Roman" w:hAnsi="Times New Roman" w:cs="Times New Roman"/>
        </w:rPr>
      </w:pPr>
      <w:r w:rsidRPr="001B7E34">
        <w:rPr>
          <w:rFonts w:ascii="Times New Roman" w:hAnsi="Times New Roman" w:cs="Times New Roman"/>
        </w:rPr>
        <w:t xml:space="preserve">The contribution of this paper is </w:t>
      </w:r>
      <w:r w:rsidR="00AB01E7" w:rsidRPr="001B7E34">
        <w:rPr>
          <w:rFonts w:ascii="Times New Roman" w:hAnsi="Times New Roman" w:cs="Times New Roman"/>
        </w:rPr>
        <w:t>two</w:t>
      </w:r>
      <w:r w:rsidRPr="001B7E34">
        <w:rPr>
          <w:rFonts w:ascii="Times New Roman" w:hAnsi="Times New Roman" w:cs="Times New Roman"/>
        </w:rPr>
        <w:t xml:space="preserve">-fold: 1) </w:t>
      </w:r>
      <w:r w:rsidR="00AB01E7" w:rsidRPr="001B7E34">
        <w:rPr>
          <w:rFonts w:ascii="Times New Roman" w:hAnsi="Times New Roman" w:cs="Times New Roman"/>
        </w:rPr>
        <w:t xml:space="preserve">we </w:t>
      </w:r>
      <w:r w:rsidR="00796A14" w:rsidRPr="001B7E34">
        <w:rPr>
          <w:rFonts w:ascii="Times New Roman" w:hAnsi="Times New Roman" w:cs="Times New Roman"/>
        </w:rPr>
        <w:t>develop</w:t>
      </w:r>
      <w:r w:rsidR="00AB01E7" w:rsidRPr="001B7E34">
        <w:rPr>
          <w:rFonts w:ascii="Times New Roman" w:hAnsi="Times New Roman" w:cs="Times New Roman"/>
        </w:rPr>
        <w:t xml:space="preserve"> a very efficient MFB igniter that achieves rapid ignition by employing titanium as the metal resistance and a mixture of </w:t>
      </w:r>
      <w:proofErr w:type="spellStart"/>
      <w:r w:rsidR="00AB01E7" w:rsidRPr="001B7E34">
        <w:rPr>
          <w:rFonts w:ascii="Times New Roman" w:hAnsi="Times New Roman" w:cs="Times New Roman"/>
        </w:rPr>
        <w:t>Ti</w:t>
      </w:r>
      <w:proofErr w:type="spellEnd"/>
      <w:r w:rsidR="00AB01E7" w:rsidRPr="001B7E34">
        <w:rPr>
          <w:rFonts w:ascii="Times New Roman" w:hAnsi="Times New Roman" w:cs="Times New Roman"/>
        </w:rPr>
        <w:t>/</w:t>
      </w:r>
      <w:proofErr w:type="spellStart"/>
      <w:r w:rsidR="00AB01E7" w:rsidRPr="001B7E34">
        <w:rPr>
          <w:rFonts w:ascii="Times New Roman" w:hAnsi="Times New Roman" w:cs="Times New Roman"/>
        </w:rPr>
        <w:t>CuO</w:t>
      </w:r>
      <w:proofErr w:type="spellEnd"/>
      <w:r w:rsidR="00AB01E7" w:rsidRPr="001B7E34">
        <w:rPr>
          <w:rFonts w:ascii="Times New Roman" w:hAnsi="Times New Roman" w:cs="Times New Roman"/>
        </w:rPr>
        <w:t xml:space="preserve"> and Al/</w:t>
      </w:r>
      <w:proofErr w:type="spellStart"/>
      <w:r w:rsidR="00AB01E7" w:rsidRPr="001B7E34">
        <w:rPr>
          <w:rFonts w:ascii="Times New Roman" w:hAnsi="Times New Roman" w:cs="Times New Roman"/>
        </w:rPr>
        <w:t>CuO</w:t>
      </w:r>
      <w:proofErr w:type="spellEnd"/>
      <w:r w:rsidR="00AB01E7" w:rsidRPr="001B7E34">
        <w:rPr>
          <w:rFonts w:ascii="Times New Roman" w:hAnsi="Times New Roman" w:cs="Times New Roman"/>
        </w:rPr>
        <w:t xml:space="preserve"> multilayers as energetic layers; </w:t>
      </w:r>
      <w:r w:rsidR="00045BA3" w:rsidRPr="001B7E34">
        <w:rPr>
          <w:rFonts w:ascii="Times New Roman" w:hAnsi="Times New Roman" w:cs="Times New Roman"/>
        </w:rPr>
        <w:t>2)</w:t>
      </w:r>
      <w:r w:rsidRPr="001B7E34">
        <w:rPr>
          <w:rFonts w:ascii="Times New Roman" w:hAnsi="Times New Roman" w:cs="Times New Roman"/>
        </w:rPr>
        <w:t xml:space="preserve"> </w:t>
      </w:r>
      <w:r w:rsidR="00AB01E7" w:rsidRPr="001B7E34">
        <w:rPr>
          <w:rFonts w:ascii="Times New Roman" w:hAnsi="Times New Roman" w:cs="Times New Roman"/>
        </w:rPr>
        <w:t xml:space="preserve">we </w:t>
      </w:r>
      <w:r w:rsidR="00796A14" w:rsidRPr="001B7E34">
        <w:rPr>
          <w:rFonts w:ascii="Times New Roman" w:hAnsi="Times New Roman" w:cs="Times New Roman"/>
        </w:rPr>
        <w:t>propose a solution that effectively balances ignition performance with the fabrication cost of micro-igniters, while maintaining high tunability in their ignition capabilities through adjustments in</w:t>
      </w:r>
      <w:r w:rsidR="004B0183" w:rsidRPr="001B7E34">
        <w:rPr>
          <w:rFonts w:ascii="Times New Roman" w:hAnsi="Times New Roman" w:cs="Times New Roman"/>
        </w:rPr>
        <w:t xml:space="preserve"> the</w:t>
      </w:r>
      <w:r w:rsidR="00796A14" w:rsidRPr="001B7E34">
        <w:rPr>
          <w:rFonts w:ascii="Times New Roman" w:hAnsi="Times New Roman" w:cs="Times New Roman"/>
        </w:rPr>
        <w:t xml:space="preserve"> thermite or multilayer/inks ratio.</w:t>
      </w:r>
    </w:p>
    <w:p w14:paraId="3D117A06" w14:textId="25EEDDC6" w:rsidR="00071A37" w:rsidRPr="001B7E34" w:rsidRDefault="00071A37" w:rsidP="004D3847">
      <w:pPr>
        <w:spacing w:before="120" w:after="120" w:line="480" w:lineRule="auto"/>
        <w:jc w:val="both"/>
        <w:rPr>
          <w:rFonts w:ascii="Times New Roman" w:eastAsia="Times New Roman" w:hAnsi="Times New Roman" w:cs="Times New Roman"/>
          <w:i/>
          <w:sz w:val="24"/>
        </w:rPr>
      </w:pPr>
      <w:r w:rsidRPr="001B7E34">
        <w:rPr>
          <w:rFonts w:ascii="Times New Roman" w:eastAsia="Times New Roman" w:hAnsi="Times New Roman" w:cs="Times New Roman"/>
          <w:b/>
          <w:sz w:val="24"/>
        </w:rPr>
        <w:t xml:space="preserve">2. </w:t>
      </w:r>
      <w:r w:rsidR="00B61545" w:rsidRPr="001B7E34">
        <w:rPr>
          <w:rFonts w:ascii="Times New Roman" w:eastAsia="Times New Roman" w:hAnsi="Times New Roman" w:cs="Times New Roman"/>
          <w:b/>
          <w:sz w:val="24"/>
        </w:rPr>
        <w:t>Igniter</w:t>
      </w:r>
      <w:r w:rsidR="00185680" w:rsidRPr="001B7E34">
        <w:rPr>
          <w:rFonts w:ascii="Times New Roman" w:eastAsia="Times New Roman" w:hAnsi="Times New Roman" w:cs="Times New Roman"/>
          <w:b/>
          <w:sz w:val="24"/>
        </w:rPr>
        <w:t>s</w:t>
      </w:r>
      <w:r w:rsidR="00B61545" w:rsidRPr="001B7E34">
        <w:rPr>
          <w:rFonts w:ascii="Times New Roman" w:eastAsia="Times New Roman" w:hAnsi="Times New Roman" w:cs="Times New Roman"/>
          <w:b/>
          <w:sz w:val="24"/>
        </w:rPr>
        <w:t xml:space="preserve"> fabrication process</w:t>
      </w:r>
      <w:r w:rsidRPr="001B7E34">
        <w:rPr>
          <w:rFonts w:ascii="Times New Roman" w:eastAsia="Times New Roman" w:hAnsi="Times New Roman" w:cs="Times New Roman"/>
          <w:i/>
          <w:sz w:val="24"/>
        </w:rPr>
        <w:t xml:space="preserve"> </w:t>
      </w:r>
    </w:p>
    <w:p w14:paraId="0DB94565" w14:textId="49046EF4" w:rsidR="00071A37" w:rsidRPr="001B7E34" w:rsidRDefault="0008458C" w:rsidP="000476C6">
      <w:pPr>
        <w:spacing w:after="0" w:line="480" w:lineRule="auto"/>
        <w:jc w:val="both"/>
        <w:rPr>
          <w:rFonts w:ascii="Times New Roman" w:eastAsia="Times New Roman" w:hAnsi="Times New Roman" w:cs="Times New Roman"/>
        </w:rPr>
      </w:pPr>
      <w:r w:rsidRPr="001B7E34">
        <w:rPr>
          <w:rFonts w:ascii="Times New Roman" w:hAnsi="Times New Roman" w:cs="Times New Roman"/>
        </w:rPr>
        <w:t xml:space="preserve">This section describes the </w:t>
      </w:r>
      <w:r w:rsidR="009B3BC3" w:rsidRPr="001B7E34">
        <w:rPr>
          <w:rFonts w:ascii="Times New Roman" w:eastAsia="Times New Roman" w:hAnsi="Times New Roman" w:cs="Times New Roman"/>
        </w:rPr>
        <w:t xml:space="preserve">micro-fabrication process </w:t>
      </w:r>
      <w:r w:rsidRPr="001B7E34">
        <w:rPr>
          <w:rFonts w:ascii="Times New Roman" w:hAnsi="Times New Roman" w:cs="Times New Roman"/>
        </w:rPr>
        <w:t xml:space="preserve">of a </w:t>
      </w:r>
      <w:r w:rsidR="00257C52" w:rsidRPr="001B7E34">
        <w:rPr>
          <w:rFonts w:ascii="Times New Roman" w:hAnsi="Times New Roman" w:cs="Times New Roman"/>
        </w:rPr>
        <w:t>5×5 mm</w:t>
      </w:r>
      <w:r w:rsidRPr="001B7E34">
        <w:rPr>
          <w:rFonts w:ascii="Times New Roman" w:hAnsi="Times New Roman" w:cs="Times New Roman"/>
        </w:rPr>
        <w:t xml:space="preserve">² </w:t>
      </w:r>
      <w:r w:rsidR="009B3BC3" w:rsidRPr="001B7E34">
        <w:rPr>
          <w:rFonts w:ascii="Times New Roman" w:eastAsia="Times New Roman" w:hAnsi="Times New Roman" w:cs="Times New Roman"/>
        </w:rPr>
        <w:t xml:space="preserve">metal </w:t>
      </w:r>
      <w:r w:rsidR="00257C52" w:rsidRPr="001B7E34">
        <w:rPr>
          <w:rFonts w:ascii="Times New Roman" w:eastAsia="Times New Roman" w:hAnsi="Times New Roman" w:cs="Times New Roman"/>
        </w:rPr>
        <w:t>bridge</w:t>
      </w:r>
      <w:r w:rsidR="009B3BC3" w:rsidRPr="001B7E34">
        <w:rPr>
          <w:rFonts w:ascii="Times New Roman" w:eastAsia="Times New Roman" w:hAnsi="Times New Roman" w:cs="Times New Roman"/>
        </w:rPr>
        <w:t xml:space="preserve"> </w:t>
      </w:r>
      <w:r w:rsidR="007B5EB5" w:rsidRPr="001B7E34">
        <w:rPr>
          <w:rFonts w:ascii="Times New Roman" w:eastAsia="Times New Roman" w:hAnsi="Times New Roman" w:cs="Times New Roman"/>
        </w:rPr>
        <w:t>igniter</w:t>
      </w:r>
      <w:r w:rsidR="009B3BC3" w:rsidRPr="001B7E34">
        <w:rPr>
          <w:rFonts w:ascii="Times New Roman" w:eastAsia="Times New Roman" w:hAnsi="Times New Roman" w:cs="Times New Roman"/>
        </w:rPr>
        <w:t xml:space="preserve"> </w:t>
      </w:r>
      <w:r w:rsidR="00E25509" w:rsidRPr="001B7E34">
        <w:rPr>
          <w:rFonts w:ascii="Times New Roman" w:eastAsia="Times New Roman" w:hAnsi="Times New Roman" w:cs="Times New Roman"/>
        </w:rPr>
        <w:t xml:space="preserve">that is </w:t>
      </w:r>
      <w:r w:rsidR="00071A37" w:rsidRPr="001B7E34">
        <w:rPr>
          <w:rFonts w:ascii="Times New Roman" w:eastAsia="Times New Roman" w:hAnsi="Times New Roman" w:cs="Times New Roman"/>
        </w:rPr>
        <w:t xml:space="preserve">summarized in </w:t>
      </w:r>
      <w:r w:rsidR="00071A37" w:rsidRPr="001B7E34">
        <w:rPr>
          <w:rFonts w:ascii="Times New Roman" w:eastAsia="Times New Roman" w:hAnsi="Times New Roman" w:cs="Times New Roman"/>
          <w:b/>
        </w:rPr>
        <w:t>Figure 1</w:t>
      </w:r>
      <w:r w:rsidR="009B3BC3" w:rsidRPr="001B7E34">
        <w:rPr>
          <w:rFonts w:ascii="Times New Roman" w:eastAsia="Times New Roman" w:hAnsi="Times New Roman" w:cs="Times New Roman"/>
        </w:rPr>
        <w:t xml:space="preserve">. </w:t>
      </w:r>
      <w:r w:rsidR="00553A04" w:rsidRPr="001B7E34">
        <w:rPr>
          <w:rFonts w:ascii="Times New Roman" w:eastAsia="Times New Roman" w:hAnsi="Times New Roman" w:cs="Times New Roman"/>
        </w:rPr>
        <w:t xml:space="preserve">We utilized two different metals, namely chromium and titanium, as candidates to construct the resistance filament. Their thicknesses were adjusted to approximately 360 nm and 750 nm, respectively, to achieve an equivalent electrical resistance of approximately 2 Ω. </w:t>
      </w:r>
      <w:r w:rsidR="00071A37" w:rsidRPr="001B7E34">
        <w:rPr>
          <w:rFonts w:ascii="Times New Roman" w:eastAsia="Times New Roman" w:hAnsi="Times New Roman" w:cs="Times New Roman"/>
        </w:rPr>
        <w:t xml:space="preserve">In </w:t>
      </w:r>
      <w:r w:rsidR="00071A37" w:rsidRPr="001B7E34">
        <w:rPr>
          <w:rFonts w:ascii="Times New Roman" w:eastAsia="Times New Roman" w:hAnsi="Times New Roman" w:cs="Times New Roman"/>
        </w:rPr>
        <w:lastRenderedPageBreak/>
        <w:t>detail, as the first step, a negative photoresist (NLOF20</w:t>
      </w:r>
      <w:r w:rsidR="00007C37" w:rsidRPr="001B7E34">
        <w:rPr>
          <w:rFonts w:ascii="Times New Roman" w:eastAsia="Times New Roman" w:hAnsi="Times New Roman" w:cs="Times New Roman"/>
        </w:rPr>
        <w:t>35</w:t>
      </w:r>
      <w:r w:rsidR="00071A37" w:rsidRPr="001B7E34">
        <w:rPr>
          <w:rFonts w:ascii="Times New Roman" w:eastAsia="Times New Roman" w:hAnsi="Times New Roman" w:cs="Times New Roman"/>
        </w:rPr>
        <w:t xml:space="preserve">, </w:t>
      </w:r>
      <w:proofErr w:type="spellStart"/>
      <w:r w:rsidR="00071A37" w:rsidRPr="001B7E34">
        <w:rPr>
          <w:rFonts w:ascii="Times New Roman" w:eastAsia="Times New Roman" w:hAnsi="Times New Roman" w:cs="Times New Roman"/>
        </w:rPr>
        <w:t>MicroChemicals</w:t>
      </w:r>
      <w:proofErr w:type="spellEnd"/>
      <w:r w:rsidR="00071A37" w:rsidRPr="001B7E34">
        <w:rPr>
          <w:rFonts w:ascii="Times New Roman" w:eastAsia="Times New Roman" w:hAnsi="Times New Roman" w:cs="Times New Roman"/>
        </w:rPr>
        <w:t xml:space="preserve">, </w:t>
      </w:r>
      <w:r w:rsidR="00007C37" w:rsidRPr="001B7E34">
        <w:rPr>
          <w:rFonts w:ascii="Times New Roman" w:eastAsia="Times New Roman" w:hAnsi="Times New Roman" w:cs="Times New Roman"/>
        </w:rPr>
        <w:t>5</w:t>
      </w:r>
      <w:r w:rsidR="00071A37" w:rsidRPr="001B7E34">
        <w:rPr>
          <w:rFonts w:ascii="Times New Roman" w:eastAsia="Times New Roman" w:hAnsi="Times New Roman" w:cs="Times New Roman"/>
        </w:rPr>
        <w:t xml:space="preserve"> µm) was spin-coated onto a clean glass wafer to obtain a 5 µm thick NLOF layer. This photoresist layer was soft baked at 10</w:t>
      </w:r>
      <w:r w:rsidR="00007C37" w:rsidRPr="001B7E34">
        <w:rPr>
          <w:rFonts w:ascii="Times New Roman" w:eastAsia="Times New Roman" w:hAnsi="Times New Roman" w:cs="Times New Roman"/>
        </w:rPr>
        <w:t>5</w:t>
      </w:r>
      <w:r w:rsidR="00071A37" w:rsidRPr="001B7E34">
        <w:rPr>
          <w:rFonts w:ascii="Times New Roman" w:eastAsia="Times New Roman" w:hAnsi="Times New Roman" w:cs="Times New Roman"/>
        </w:rPr>
        <w:t xml:space="preserve"> °C for </w:t>
      </w:r>
      <w:r w:rsidR="00007C37" w:rsidRPr="001B7E34">
        <w:rPr>
          <w:rFonts w:ascii="Times New Roman" w:eastAsia="Times New Roman" w:hAnsi="Times New Roman" w:cs="Times New Roman"/>
        </w:rPr>
        <w:t>1</w:t>
      </w:r>
      <w:r w:rsidR="00071A37" w:rsidRPr="001B7E34">
        <w:rPr>
          <w:rFonts w:ascii="Times New Roman" w:eastAsia="Times New Roman" w:hAnsi="Times New Roman" w:cs="Times New Roman"/>
        </w:rPr>
        <w:t xml:space="preserve">.5 min and cooled down to room temperature. </w:t>
      </w:r>
      <w:r w:rsidR="009B00B3" w:rsidRPr="001B7E34">
        <w:rPr>
          <w:rFonts w:ascii="Times New Roman" w:eastAsia="Times New Roman" w:hAnsi="Times New Roman" w:cs="Times New Roman"/>
        </w:rPr>
        <w:t xml:space="preserve">The photoresist layer was subsequently patterned by exposing it to UV light (A6 Gen4 Suss </w:t>
      </w:r>
      <w:proofErr w:type="spellStart"/>
      <w:r w:rsidR="009B00B3" w:rsidRPr="001B7E34">
        <w:rPr>
          <w:rFonts w:ascii="Times New Roman" w:eastAsia="Times New Roman" w:hAnsi="Times New Roman" w:cs="Times New Roman"/>
        </w:rPr>
        <w:t>Microtec</w:t>
      </w:r>
      <w:proofErr w:type="spellEnd"/>
      <w:r w:rsidR="009B00B3" w:rsidRPr="001B7E34">
        <w:rPr>
          <w:rFonts w:ascii="Times New Roman" w:eastAsia="Times New Roman" w:hAnsi="Times New Roman" w:cs="Times New Roman"/>
        </w:rPr>
        <w:t xml:space="preserve">, </w:t>
      </w:r>
      <w:r w:rsidR="00007C37" w:rsidRPr="001B7E34">
        <w:rPr>
          <w:rFonts w:ascii="Times New Roman" w:eastAsia="Times New Roman" w:hAnsi="Times New Roman" w:cs="Times New Roman"/>
        </w:rPr>
        <w:t>150</w:t>
      </w:r>
      <w:r w:rsidR="009B00B3" w:rsidRPr="001B7E34">
        <w:rPr>
          <w:rFonts w:ascii="Times New Roman" w:eastAsia="Times New Roman" w:hAnsi="Times New Roman" w:cs="Times New Roman"/>
        </w:rPr>
        <w:t xml:space="preserve"> </w:t>
      </w:r>
      <w:proofErr w:type="spellStart"/>
      <w:r w:rsidR="009B00B3" w:rsidRPr="001B7E34">
        <w:rPr>
          <w:rFonts w:ascii="Times New Roman" w:eastAsia="Times New Roman" w:hAnsi="Times New Roman" w:cs="Times New Roman"/>
        </w:rPr>
        <w:t>mJ</w:t>
      </w:r>
      <w:proofErr w:type="spellEnd"/>
      <w:r w:rsidR="009B00B3" w:rsidRPr="001B7E34">
        <w:rPr>
          <w:rFonts w:ascii="Times New Roman" w:eastAsia="Times New Roman" w:hAnsi="Times New Roman" w:cs="Times New Roman"/>
        </w:rPr>
        <w:t xml:space="preserve">/cm²) through a contact mask that delineated the shape of the resistance and contact, as depicted in </w:t>
      </w:r>
      <w:r w:rsidR="009B00B3" w:rsidRPr="001B7E34">
        <w:rPr>
          <w:rFonts w:ascii="Times New Roman" w:eastAsia="Times New Roman" w:hAnsi="Times New Roman" w:cs="Times New Roman"/>
          <w:b/>
        </w:rPr>
        <w:t>Figure 1</w:t>
      </w:r>
      <w:r w:rsidR="009B00B3" w:rsidRPr="001B7E34">
        <w:rPr>
          <w:rFonts w:ascii="Times New Roman" w:eastAsia="Times New Roman" w:hAnsi="Times New Roman" w:cs="Times New Roman"/>
        </w:rPr>
        <w:t xml:space="preserve"> – step 2.</w:t>
      </w:r>
      <w:r w:rsidR="00071A37" w:rsidRPr="001B7E34">
        <w:rPr>
          <w:rFonts w:ascii="Times New Roman" w:eastAsia="Times New Roman" w:hAnsi="Times New Roman" w:cs="Times New Roman"/>
        </w:rPr>
        <w:t xml:space="preserve"> After a post-bake at 1</w:t>
      </w:r>
      <w:r w:rsidR="00007C37" w:rsidRPr="001B7E34">
        <w:rPr>
          <w:rFonts w:ascii="Times New Roman" w:eastAsia="Times New Roman" w:hAnsi="Times New Roman" w:cs="Times New Roman"/>
        </w:rPr>
        <w:t>10</w:t>
      </w:r>
      <w:r w:rsidR="00071A37" w:rsidRPr="001B7E34">
        <w:rPr>
          <w:rFonts w:ascii="Times New Roman" w:eastAsia="Times New Roman" w:hAnsi="Times New Roman" w:cs="Times New Roman"/>
        </w:rPr>
        <w:t xml:space="preserve"> °C for </w:t>
      </w:r>
      <w:r w:rsidR="00007C37" w:rsidRPr="001B7E34">
        <w:rPr>
          <w:rFonts w:ascii="Times New Roman" w:eastAsia="Times New Roman" w:hAnsi="Times New Roman" w:cs="Times New Roman"/>
        </w:rPr>
        <w:t>1.5</w:t>
      </w:r>
      <w:r w:rsidR="00071A37" w:rsidRPr="001B7E34">
        <w:rPr>
          <w:rFonts w:ascii="Times New Roman" w:eastAsia="Times New Roman" w:hAnsi="Times New Roman" w:cs="Times New Roman"/>
        </w:rPr>
        <w:t xml:space="preserve"> min, the pattern was then transferred to the photoresist layer by developing the exposed photoresist using a MF-CD-26 developer for </w:t>
      </w:r>
      <w:r w:rsidR="00007C37" w:rsidRPr="001B7E34">
        <w:rPr>
          <w:rFonts w:ascii="Times New Roman" w:eastAsia="Times New Roman" w:hAnsi="Times New Roman" w:cs="Times New Roman"/>
        </w:rPr>
        <w:t>2 min</w:t>
      </w:r>
      <w:r w:rsidR="00071A37" w:rsidRPr="001B7E34">
        <w:rPr>
          <w:rFonts w:ascii="Times New Roman" w:eastAsia="Times New Roman" w:hAnsi="Times New Roman" w:cs="Times New Roman"/>
        </w:rPr>
        <w:t>, followed by rinsing in deionized water, and dried under N</w:t>
      </w:r>
      <w:r w:rsidR="00071A37" w:rsidRPr="001B7E34">
        <w:rPr>
          <w:rFonts w:ascii="Times New Roman" w:eastAsia="Times New Roman" w:hAnsi="Times New Roman" w:cs="Times New Roman"/>
          <w:vertAlign w:val="subscript"/>
        </w:rPr>
        <w:t>2</w:t>
      </w:r>
      <w:r w:rsidR="00071A37" w:rsidRPr="001B7E34">
        <w:rPr>
          <w:rFonts w:ascii="Times New Roman" w:eastAsia="Times New Roman" w:hAnsi="Times New Roman" w:cs="Times New Roman"/>
        </w:rPr>
        <w:t xml:space="preserve">. Then, </w:t>
      </w:r>
      <w:r w:rsidR="000476C6" w:rsidRPr="001B7E34">
        <w:rPr>
          <w:rFonts w:ascii="Times New Roman" w:eastAsia="Times New Roman" w:hAnsi="Times New Roman" w:cs="Times New Roman"/>
        </w:rPr>
        <w:t>a</w:t>
      </w:r>
      <w:r w:rsidR="00071A37" w:rsidRPr="001B7E34">
        <w:rPr>
          <w:rFonts w:ascii="Times New Roman" w:eastAsia="Times New Roman" w:hAnsi="Times New Roman" w:cs="Times New Roman"/>
        </w:rPr>
        <w:t xml:space="preserve"> </w:t>
      </w:r>
      <w:proofErr w:type="spellStart"/>
      <w:r w:rsidR="00071A37" w:rsidRPr="001B7E34">
        <w:rPr>
          <w:rFonts w:ascii="Times New Roman" w:eastAsia="Times New Roman" w:hAnsi="Times New Roman" w:cs="Times New Roman"/>
        </w:rPr>
        <w:t>Ti</w:t>
      </w:r>
      <w:proofErr w:type="spellEnd"/>
      <w:r w:rsidR="004E1A72" w:rsidRPr="001B7E34">
        <w:rPr>
          <w:rFonts w:ascii="Times New Roman" w:eastAsia="Times New Roman" w:hAnsi="Times New Roman" w:cs="Times New Roman"/>
        </w:rPr>
        <w:t xml:space="preserve"> (720 ± 20 nm)</w:t>
      </w:r>
      <w:r w:rsidR="00071A37" w:rsidRPr="001B7E34">
        <w:rPr>
          <w:rFonts w:ascii="Times New Roman" w:eastAsia="Times New Roman" w:hAnsi="Times New Roman" w:cs="Times New Roman"/>
        </w:rPr>
        <w:t xml:space="preserve"> or Cr</w:t>
      </w:r>
      <w:r w:rsidR="004E1A72" w:rsidRPr="001B7E34">
        <w:rPr>
          <w:rFonts w:ascii="Times New Roman" w:eastAsia="Times New Roman" w:hAnsi="Times New Roman" w:cs="Times New Roman"/>
        </w:rPr>
        <w:t xml:space="preserve"> (360 ± 10 nm) </w:t>
      </w:r>
      <w:r w:rsidR="00071A37" w:rsidRPr="001B7E34">
        <w:rPr>
          <w:rFonts w:ascii="Times New Roman" w:eastAsia="Times New Roman" w:hAnsi="Times New Roman" w:cs="Times New Roman"/>
        </w:rPr>
        <w:t>/</w:t>
      </w:r>
      <w:r w:rsidR="004E1A72" w:rsidRPr="001B7E34">
        <w:rPr>
          <w:rFonts w:ascii="Times New Roman" w:eastAsia="Times New Roman" w:hAnsi="Times New Roman" w:cs="Times New Roman"/>
        </w:rPr>
        <w:t xml:space="preserve"> </w:t>
      </w:r>
      <w:r w:rsidR="00071A37" w:rsidRPr="001B7E34">
        <w:rPr>
          <w:rFonts w:ascii="Times New Roman" w:eastAsia="Times New Roman" w:hAnsi="Times New Roman" w:cs="Times New Roman"/>
        </w:rPr>
        <w:t>Au</w:t>
      </w:r>
      <w:r w:rsidR="004E1A72" w:rsidRPr="001B7E34">
        <w:rPr>
          <w:rFonts w:ascii="Times New Roman" w:eastAsia="Times New Roman" w:hAnsi="Times New Roman" w:cs="Times New Roman"/>
        </w:rPr>
        <w:t xml:space="preserve"> (300 nm)</w:t>
      </w:r>
      <w:r w:rsidR="00071A37" w:rsidRPr="001B7E34">
        <w:rPr>
          <w:rFonts w:ascii="Times New Roman" w:eastAsia="Times New Roman" w:hAnsi="Times New Roman" w:cs="Times New Roman"/>
        </w:rPr>
        <w:t xml:space="preserve"> bi-layer was sputter-deposited</w:t>
      </w:r>
      <w:r w:rsidR="004E1A72" w:rsidRPr="001B7E34">
        <w:rPr>
          <w:rFonts w:ascii="Times New Roman" w:eastAsia="Times New Roman" w:hAnsi="Times New Roman" w:cs="Times New Roman"/>
        </w:rPr>
        <w:t xml:space="preserve"> to obtain the resistance and contact layers</w:t>
      </w:r>
      <w:r w:rsidR="000476C6" w:rsidRPr="001B7E34">
        <w:rPr>
          <w:rFonts w:ascii="Times New Roman" w:eastAsia="Times New Roman" w:hAnsi="Times New Roman" w:cs="Times New Roman"/>
        </w:rPr>
        <w:t xml:space="preserve"> (</w:t>
      </w:r>
      <w:r w:rsidR="000476C6" w:rsidRPr="001B7E34">
        <w:rPr>
          <w:rFonts w:ascii="Times New Roman" w:eastAsia="Times New Roman" w:hAnsi="Times New Roman" w:cs="Times New Roman"/>
          <w:b/>
        </w:rPr>
        <w:t xml:space="preserve">Figure 1 </w:t>
      </w:r>
      <w:r w:rsidR="000476C6" w:rsidRPr="001B7E34">
        <w:rPr>
          <w:rFonts w:ascii="Times New Roman" w:eastAsia="Times New Roman" w:hAnsi="Times New Roman" w:cs="Times New Roman"/>
        </w:rPr>
        <w:t>– step 3)</w:t>
      </w:r>
      <w:r w:rsidR="00071A37" w:rsidRPr="001B7E34">
        <w:rPr>
          <w:rFonts w:ascii="Times New Roman" w:eastAsia="Times New Roman" w:hAnsi="Times New Roman" w:cs="Times New Roman"/>
        </w:rPr>
        <w:t xml:space="preserve">. To remove the excess photoresist and reveal the </w:t>
      </w:r>
      <w:r w:rsidR="000476C6" w:rsidRPr="001B7E34">
        <w:rPr>
          <w:rFonts w:ascii="Times New Roman" w:eastAsia="Times New Roman" w:hAnsi="Times New Roman" w:cs="Times New Roman"/>
        </w:rPr>
        <w:t>metal film bridge</w:t>
      </w:r>
      <w:r w:rsidR="00071A37" w:rsidRPr="001B7E34">
        <w:rPr>
          <w:rFonts w:ascii="Times New Roman" w:eastAsia="Times New Roman" w:hAnsi="Times New Roman" w:cs="Times New Roman"/>
        </w:rPr>
        <w:t xml:space="preserve"> structure, the </w:t>
      </w:r>
      <w:r w:rsidR="000476C6" w:rsidRPr="001B7E34">
        <w:rPr>
          <w:rFonts w:ascii="Times New Roman" w:eastAsia="Times New Roman" w:hAnsi="Times New Roman" w:cs="Times New Roman"/>
        </w:rPr>
        <w:t>wafer</w:t>
      </w:r>
      <w:r w:rsidR="00071A37" w:rsidRPr="001B7E34">
        <w:rPr>
          <w:rFonts w:ascii="Times New Roman" w:eastAsia="Times New Roman" w:hAnsi="Times New Roman" w:cs="Times New Roman"/>
        </w:rPr>
        <w:t xml:space="preserve"> was put into an acetone bath for 3 h followed by another 10 min of sonication. After this step, we end up with </w:t>
      </w:r>
      <w:proofErr w:type="spellStart"/>
      <w:r w:rsidR="00071A37" w:rsidRPr="001B7E34">
        <w:rPr>
          <w:rFonts w:ascii="Times New Roman" w:eastAsia="Times New Roman" w:hAnsi="Times New Roman" w:cs="Times New Roman"/>
        </w:rPr>
        <w:t>Ti</w:t>
      </w:r>
      <w:proofErr w:type="spellEnd"/>
      <w:r w:rsidR="00071A37" w:rsidRPr="001B7E34">
        <w:rPr>
          <w:rFonts w:ascii="Times New Roman" w:eastAsia="Times New Roman" w:hAnsi="Times New Roman" w:cs="Times New Roman"/>
        </w:rPr>
        <w:t xml:space="preserve"> or Cr resistance </w:t>
      </w:r>
      <w:r w:rsidR="00DA61E6" w:rsidRPr="001B7E34">
        <w:rPr>
          <w:rFonts w:ascii="Times New Roman" w:eastAsia="Times New Roman" w:hAnsi="Times New Roman" w:cs="Times New Roman"/>
        </w:rPr>
        <w:t xml:space="preserve">layer at the bottom </w:t>
      </w:r>
      <w:r w:rsidR="00071A37" w:rsidRPr="001B7E34">
        <w:rPr>
          <w:rFonts w:ascii="Times New Roman" w:eastAsia="Times New Roman" w:hAnsi="Times New Roman" w:cs="Times New Roman"/>
        </w:rPr>
        <w:t>and contact Au layered on top</w:t>
      </w:r>
      <w:r w:rsidR="00DA61E6" w:rsidRPr="001B7E34">
        <w:rPr>
          <w:rFonts w:ascii="Times New Roman" w:eastAsia="Times New Roman" w:hAnsi="Times New Roman" w:cs="Times New Roman"/>
        </w:rPr>
        <w:t>,</w:t>
      </w:r>
      <w:r w:rsidR="00071A37" w:rsidRPr="001B7E34">
        <w:rPr>
          <w:rFonts w:ascii="Times New Roman" w:eastAsia="Times New Roman" w:hAnsi="Times New Roman" w:cs="Times New Roman"/>
        </w:rPr>
        <w:t xml:space="preserve"> as shown in </w:t>
      </w:r>
      <w:r w:rsidR="00071A37" w:rsidRPr="001B7E34">
        <w:rPr>
          <w:rFonts w:ascii="Times New Roman" w:eastAsia="Times New Roman" w:hAnsi="Times New Roman" w:cs="Times New Roman"/>
          <w:b/>
        </w:rPr>
        <w:t xml:space="preserve">Figure 1 </w:t>
      </w:r>
      <w:r w:rsidR="00071A37" w:rsidRPr="001B7E34">
        <w:rPr>
          <w:rFonts w:ascii="Times New Roman" w:eastAsia="Times New Roman" w:hAnsi="Times New Roman" w:cs="Times New Roman"/>
        </w:rPr>
        <w:t xml:space="preserve">– step </w:t>
      </w:r>
      <w:r w:rsidR="000476C6" w:rsidRPr="001B7E34">
        <w:rPr>
          <w:rFonts w:ascii="Times New Roman" w:eastAsia="Times New Roman" w:hAnsi="Times New Roman" w:cs="Times New Roman"/>
        </w:rPr>
        <w:t>5</w:t>
      </w:r>
      <w:r w:rsidR="00071A37" w:rsidRPr="001B7E34">
        <w:rPr>
          <w:rFonts w:ascii="Times New Roman" w:eastAsia="Times New Roman" w:hAnsi="Times New Roman" w:cs="Times New Roman"/>
        </w:rPr>
        <w:t xml:space="preserve">. </w:t>
      </w:r>
    </w:p>
    <w:p w14:paraId="0D50BFA4" w14:textId="77777777" w:rsidR="00027393" w:rsidRPr="001B7E34" w:rsidRDefault="00027393" w:rsidP="000476C6">
      <w:pPr>
        <w:spacing w:after="0" w:line="480" w:lineRule="auto"/>
        <w:jc w:val="both"/>
        <w:rPr>
          <w:rFonts w:ascii="Times New Roman" w:eastAsia="Times New Roman" w:hAnsi="Times New Roman" w:cs="Times New Roman"/>
        </w:rPr>
      </w:pPr>
    </w:p>
    <w:p w14:paraId="5FE16A96" w14:textId="0B553EAE" w:rsidR="007B6B98" w:rsidRPr="001B7E34" w:rsidRDefault="007667D4" w:rsidP="007B6B98">
      <w:pPr>
        <w:spacing w:after="120" w:line="480" w:lineRule="auto"/>
        <w:jc w:val="both"/>
        <w:rPr>
          <w:rFonts w:ascii="Times New Roman" w:hAnsi="Times New Roman" w:cs="Times New Roman"/>
          <w:lang w:val="en-US"/>
        </w:rPr>
      </w:pPr>
      <w:r w:rsidRPr="001B7E34">
        <w:rPr>
          <w:rFonts w:ascii="Times New Roman" w:hAnsi="Times New Roman" w:cs="Times New Roman"/>
          <w:noProof/>
          <w:lang w:val="en-US"/>
        </w:rPr>
        <w:drawing>
          <wp:inline distT="0" distB="0" distL="0" distR="0" wp14:anchorId="6A4EACF2" wp14:editId="153E1FC3">
            <wp:extent cx="5727700" cy="275209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7700" cy="2752090"/>
                    </a:xfrm>
                    <a:prstGeom prst="rect">
                      <a:avLst/>
                    </a:prstGeom>
                    <a:noFill/>
                    <a:ln>
                      <a:noFill/>
                    </a:ln>
                  </pic:spPr>
                </pic:pic>
              </a:graphicData>
            </a:graphic>
          </wp:inline>
        </w:drawing>
      </w:r>
    </w:p>
    <w:p w14:paraId="5C33A29D" w14:textId="65A162BE" w:rsidR="009253F8" w:rsidRPr="001B7E34" w:rsidRDefault="00071A37" w:rsidP="00796A14">
      <w:pPr>
        <w:pBdr>
          <w:top w:val="nil"/>
          <w:left w:val="nil"/>
          <w:bottom w:val="nil"/>
          <w:right w:val="nil"/>
          <w:between w:val="nil"/>
        </w:pBdr>
        <w:spacing w:after="240" w:line="480" w:lineRule="auto"/>
        <w:jc w:val="both"/>
        <w:rPr>
          <w:rFonts w:ascii="Times New Roman" w:eastAsia="Times New Roman" w:hAnsi="Times New Roman" w:cs="Times New Roman"/>
          <w:i/>
        </w:rPr>
      </w:pPr>
      <w:bookmarkStart w:id="2" w:name="_heading=h.30j0zll" w:colFirst="0" w:colLast="0"/>
      <w:bookmarkEnd w:id="2"/>
      <w:r w:rsidRPr="001B7E34">
        <w:rPr>
          <w:rFonts w:ascii="Times New Roman" w:eastAsia="Times New Roman" w:hAnsi="Times New Roman" w:cs="Times New Roman"/>
          <w:b/>
          <w:i/>
        </w:rPr>
        <w:t>Figure 1</w:t>
      </w:r>
      <w:r w:rsidRPr="001B7E34">
        <w:rPr>
          <w:rFonts w:ascii="Times New Roman" w:eastAsia="Times New Roman" w:hAnsi="Times New Roman" w:cs="Times New Roman"/>
          <w:i/>
        </w:rPr>
        <w:t xml:space="preserve">.  </w:t>
      </w:r>
      <w:r w:rsidR="00796A14" w:rsidRPr="001B7E34">
        <w:rPr>
          <w:rFonts w:ascii="Times New Roman" w:eastAsia="Times New Roman" w:hAnsi="Times New Roman" w:cs="Times New Roman"/>
          <w:i/>
        </w:rPr>
        <w:t>P</w:t>
      </w:r>
      <w:r w:rsidR="001F10CF" w:rsidRPr="001B7E34">
        <w:rPr>
          <w:rFonts w:ascii="Times New Roman" w:eastAsia="Times New Roman" w:hAnsi="Times New Roman" w:cs="Times New Roman"/>
          <w:i/>
        </w:rPr>
        <w:t>rocess</w:t>
      </w:r>
      <w:r w:rsidR="00796A14" w:rsidRPr="001B7E34">
        <w:rPr>
          <w:rFonts w:ascii="Times New Roman" w:eastAsia="Times New Roman" w:hAnsi="Times New Roman" w:cs="Times New Roman"/>
          <w:i/>
        </w:rPr>
        <w:t xml:space="preserve"> flow of</w:t>
      </w:r>
      <w:r w:rsidR="001F10CF" w:rsidRPr="001B7E34">
        <w:rPr>
          <w:rFonts w:ascii="Times New Roman" w:eastAsia="Times New Roman" w:hAnsi="Times New Roman" w:cs="Times New Roman"/>
          <w:i/>
        </w:rPr>
        <w:t xml:space="preserve"> MFB</w:t>
      </w:r>
      <w:r w:rsidR="000476C6" w:rsidRPr="001B7E34">
        <w:rPr>
          <w:rFonts w:ascii="Times New Roman" w:eastAsia="Times New Roman" w:hAnsi="Times New Roman" w:cs="Times New Roman"/>
          <w:i/>
        </w:rPr>
        <w:t xml:space="preserve"> </w:t>
      </w:r>
      <w:r w:rsidR="00796A14" w:rsidRPr="001B7E34">
        <w:rPr>
          <w:rFonts w:ascii="Times New Roman" w:eastAsia="Times New Roman" w:hAnsi="Times New Roman" w:cs="Times New Roman"/>
          <w:i/>
        </w:rPr>
        <w:t xml:space="preserve">fabrication </w:t>
      </w:r>
      <w:r w:rsidR="000476C6" w:rsidRPr="001B7E34">
        <w:rPr>
          <w:rFonts w:ascii="Times New Roman" w:eastAsia="Times New Roman" w:hAnsi="Times New Roman" w:cs="Times New Roman"/>
          <w:i/>
        </w:rPr>
        <w:t>(zoomed on two resistances)</w:t>
      </w:r>
      <w:r w:rsidR="00796A14" w:rsidRPr="001B7E34">
        <w:rPr>
          <w:rFonts w:ascii="Times New Roman" w:eastAsia="Times New Roman" w:hAnsi="Times New Roman" w:cs="Times New Roman"/>
          <w:i/>
        </w:rPr>
        <w:t>.</w:t>
      </w:r>
    </w:p>
    <w:p w14:paraId="712E7D64" w14:textId="011B8EA7" w:rsidR="00690E06" w:rsidRPr="001B7E34" w:rsidRDefault="004E14F0" w:rsidP="00523850">
      <w:pPr>
        <w:spacing w:after="120" w:line="480" w:lineRule="auto"/>
        <w:jc w:val="both"/>
        <w:rPr>
          <w:rFonts w:ascii="Times New Roman" w:hAnsi="Times New Roman" w:cs="Times New Roman"/>
          <w:lang w:val="en-US"/>
        </w:rPr>
      </w:pPr>
      <w:r w:rsidRPr="001B7E34">
        <w:rPr>
          <w:rFonts w:ascii="Times New Roman" w:eastAsia="Times New Roman" w:hAnsi="Times New Roman" w:cs="Times New Roman"/>
        </w:rPr>
        <w:t xml:space="preserve">To reveal the resistance filament, </w:t>
      </w:r>
      <w:r w:rsidR="000476C6" w:rsidRPr="001B7E34">
        <w:rPr>
          <w:rFonts w:ascii="Times New Roman" w:eastAsia="Times New Roman" w:hAnsi="Times New Roman" w:cs="Times New Roman"/>
        </w:rPr>
        <w:t>a second</w:t>
      </w:r>
      <w:r w:rsidRPr="001B7E34">
        <w:rPr>
          <w:rFonts w:ascii="Times New Roman" w:eastAsia="Times New Roman" w:hAnsi="Times New Roman" w:cs="Times New Roman"/>
        </w:rPr>
        <w:t xml:space="preserve"> photolithography process</w:t>
      </w:r>
      <w:r w:rsidR="000476C6" w:rsidRPr="001B7E34">
        <w:rPr>
          <w:rFonts w:ascii="Times New Roman" w:eastAsia="Times New Roman" w:hAnsi="Times New Roman" w:cs="Times New Roman"/>
        </w:rPr>
        <w:t xml:space="preserve"> was performed</w:t>
      </w:r>
      <w:r w:rsidRPr="001B7E34">
        <w:rPr>
          <w:rFonts w:ascii="Times New Roman" w:eastAsia="Times New Roman" w:hAnsi="Times New Roman" w:cs="Times New Roman"/>
        </w:rPr>
        <w:t xml:space="preserve"> as presented in </w:t>
      </w:r>
      <w:r w:rsidRPr="001B7E34">
        <w:rPr>
          <w:rFonts w:ascii="Times New Roman" w:eastAsia="Times New Roman" w:hAnsi="Times New Roman" w:cs="Times New Roman"/>
          <w:b/>
        </w:rPr>
        <w:t xml:space="preserve">Figure </w:t>
      </w:r>
      <w:r w:rsidR="000476C6" w:rsidRPr="001B7E34">
        <w:rPr>
          <w:rFonts w:ascii="Times New Roman" w:eastAsia="Times New Roman" w:hAnsi="Times New Roman" w:cs="Times New Roman"/>
          <w:b/>
        </w:rPr>
        <w:t xml:space="preserve">1 </w:t>
      </w:r>
      <w:r w:rsidR="000476C6" w:rsidRPr="001B7E34">
        <w:rPr>
          <w:rFonts w:ascii="Times New Roman" w:eastAsia="Times New Roman" w:hAnsi="Times New Roman" w:cs="Times New Roman"/>
        </w:rPr>
        <w:t>– step 6</w:t>
      </w:r>
      <w:r w:rsidRPr="001B7E34">
        <w:rPr>
          <w:rFonts w:ascii="Times New Roman" w:eastAsia="Times New Roman" w:hAnsi="Times New Roman" w:cs="Times New Roman"/>
        </w:rPr>
        <w:t xml:space="preserve">. </w:t>
      </w:r>
      <w:r w:rsidR="000476C6" w:rsidRPr="001B7E34">
        <w:rPr>
          <w:rFonts w:ascii="Times New Roman" w:eastAsia="Times New Roman" w:hAnsi="Times New Roman" w:cs="Times New Roman"/>
        </w:rPr>
        <w:t>A</w:t>
      </w:r>
      <w:r w:rsidR="0072057E" w:rsidRPr="001B7E34">
        <w:rPr>
          <w:rFonts w:ascii="Times New Roman" w:eastAsia="Times New Roman" w:hAnsi="Times New Roman" w:cs="Times New Roman"/>
        </w:rPr>
        <w:t xml:space="preserve"> positive photoresist (ECI-3012, </w:t>
      </w:r>
      <w:proofErr w:type="spellStart"/>
      <w:r w:rsidR="0072057E" w:rsidRPr="001B7E34">
        <w:rPr>
          <w:rFonts w:ascii="Times New Roman" w:eastAsia="Times New Roman" w:hAnsi="Times New Roman" w:cs="Times New Roman"/>
        </w:rPr>
        <w:t>MicroChemicals</w:t>
      </w:r>
      <w:proofErr w:type="spellEnd"/>
      <w:r w:rsidR="0072057E" w:rsidRPr="001B7E34">
        <w:rPr>
          <w:rFonts w:ascii="Times New Roman" w:eastAsia="Times New Roman" w:hAnsi="Times New Roman" w:cs="Times New Roman"/>
        </w:rPr>
        <w:t xml:space="preserve">, 1 µm) was spin-coated onto a clean glass wafer to obtain a 1 µm thick ECI layer. This photoresist layer was soft baked at 90 °C for 60 s and cooled down to room temperature. The photoresist layer was then patterned by exposing it </w:t>
      </w:r>
      <w:r w:rsidR="0072057E" w:rsidRPr="001B7E34">
        <w:rPr>
          <w:rFonts w:ascii="Times New Roman" w:eastAsia="Times New Roman" w:hAnsi="Times New Roman" w:cs="Times New Roman"/>
        </w:rPr>
        <w:lastRenderedPageBreak/>
        <w:t xml:space="preserve">under UV light (A6 Gen4 Suss </w:t>
      </w:r>
      <w:proofErr w:type="spellStart"/>
      <w:r w:rsidR="0072057E" w:rsidRPr="001B7E34">
        <w:rPr>
          <w:rFonts w:ascii="Times New Roman" w:eastAsia="Times New Roman" w:hAnsi="Times New Roman" w:cs="Times New Roman"/>
        </w:rPr>
        <w:t>Microtec</w:t>
      </w:r>
      <w:proofErr w:type="spellEnd"/>
      <w:r w:rsidR="0072057E" w:rsidRPr="001B7E34">
        <w:rPr>
          <w:rFonts w:ascii="Times New Roman" w:eastAsia="Times New Roman" w:hAnsi="Times New Roman" w:cs="Times New Roman"/>
        </w:rPr>
        <w:t xml:space="preserve">, 200 </w:t>
      </w:r>
      <w:proofErr w:type="spellStart"/>
      <w:r w:rsidR="0072057E" w:rsidRPr="001B7E34">
        <w:rPr>
          <w:rFonts w:ascii="Times New Roman" w:eastAsia="Times New Roman" w:hAnsi="Times New Roman" w:cs="Times New Roman"/>
        </w:rPr>
        <w:t>mJ</w:t>
      </w:r>
      <w:proofErr w:type="spellEnd"/>
      <w:r w:rsidR="0072057E" w:rsidRPr="001B7E34">
        <w:rPr>
          <w:rFonts w:ascii="Times New Roman" w:eastAsia="Times New Roman" w:hAnsi="Times New Roman" w:cs="Times New Roman"/>
        </w:rPr>
        <w:t xml:space="preserve">/cm²) through a contact mask defining the </w:t>
      </w:r>
      <w:r w:rsidR="009B00B3" w:rsidRPr="001B7E34">
        <w:rPr>
          <w:rFonts w:ascii="Times New Roman" w:eastAsia="Times New Roman" w:hAnsi="Times New Roman" w:cs="Times New Roman"/>
        </w:rPr>
        <w:t>resistance shape</w:t>
      </w:r>
      <w:r w:rsidR="0072057E" w:rsidRPr="001B7E34">
        <w:rPr>
          <w:rFonts w:ascii="Times New Roman" w:eastAsia="Times New Roman" w:hAnsi="Times New Roman" w:cs="Times New Roman"/>
        </w:rPr>
        <w:t xml:space="preserve">, as indicated in </w:t>
      </w:r>
      <w:r w:rsidR="0072057E" w:rsidRPr="001B7E34">
        <w:rPr>
          <w:rFonts w:ascii="Times New Roman" w:eastAsia="Times New Roman" w:hAnsi="Times New Roman" w:cs="Times New Roman"/>
          <w:b/>
        </w:rPr>
        <w:t xml:space="preserve">Figure </w:t>
      </w:r>
      <w:r w:rsidR="00AE7988" w:rsidRPr="001B7E34">
        <w:rPr>
          <w:rFonts w:ascii="Times New Roman" w:eastAsia="Times New Roman" w:hAnsi="Times New Roman" w:cs="Times New Roman"/>
          <w:b/>
        </w:rPr>
        <w:t>2</w:t>
      </w:r>
      <w:r w:rsidR="0072057E" w:rsidRPr="001B7E34">
        <w:rPr>
          <w:rFonts w:ascii="Times New Roman" w:eastAsia="Times New Roman" w:hAnsi="Times New Roman" w:cs="Times New Roman"/>
        </w:rPr>
        <w:t xml:space="preserve"> – step </w:t>
      </w:r>
      <w:r w:rsidR="009B00B3" w:rsidRPr="001B7E34">
        <w:rPr>
          <w:rFonts w:ascii="Times New Roman" w:eastAsia="Times New Roman" w:hAnsi="Times New Roman" w:cs="Times New Roman"/>
        </w:rPr>
        <w:t>7</w:t>
      </w:r>
      <w:r w:rsidR="0072057E" w:rsidRPr="001B7E34">
        <w:rPr>
          <w:rFonts w:ascii="Times New Roman" w:eastAsia="Times New Roman" w:hAnsi="Times New Roman" w:cs="Times New Roman"/>
        </w:rPr>
        <w:t>. After a post-bake at 110 °C for 60 s, the pattern was then transferred to the photoresist layer by developing the exposed photoresist using a MF-CD-26 developer for 20 s, followed by rinsing in deionized water, and dried under N</w:t>
      </w:r>
      <w:r w:rsidR="0072057E" w:rsidRPr="001B7E34">
        <w:rPr>
          <w:rFonts w:ascii="Times New Roman" w:eastAsia="Times New Roman" w:hAnsi="Times New Roman" w:cs="Times New Roman"/>
          <w:vertAlign w:val="subscript"/>
        </w:rPr>
        <w:t>2</w:t>
      </w:r>
      <w:r w:rsidR="0072057E" w:rsidRPr="001B7E34">
        <w:rPr>
          <w:rFonts w:ascii="Times New Roman" w:eastAsia="Times New Roman" w:hAnsi="Times New Roman" w:cs="Times New Roman"/>
        </w:rPr>
        <w:t>. Then, the wafer was put in a gold etching solution composed of KI and I</w:t>
      </w:r>
      <w:r w:rsidR="0072057E" w:rsidRPr="001B7E34">
        <w:rPr>
          <w:rFonts w:ascii="Times New Roman" w:eastAsia="Times New Roman" w:hAnsi="Times New Roman" w:cs="Times New Roman"/>
          <w:vertAlign w:val="subscript"/>
        </w:rPr>
        <w:t>2</w:t>
      </w:r>
      <w:r w:rsidR="0072057E" w:rsidRPr="001B7E34">
        <w:rPr>
          <w:rFonts w:ascii="Times New Roman" w:eastAsia="Times New Roman" w:hAnsi="Times New Roman" w:cs="Times New Roman"/>
        </w:rPr>
        <w:t xml:space="preserve"> for 90 s to remove the exposed gold layer; afterwards, the defined resistance is realized and revealed and the </w:t>
      </w:r>
      <w:r w:rsidR="00EA27F2" w:rsidRPr="001B7E34">
        <w:rPr>
          <w:rFonts w:ascii="Times New Roman" w:eastAsia="Times New Roman" w:hAnsi="Times New Roman" w:cs="Times New Roman"/>
        </w:rPr>
        <w:t xml:space="preserve">electrical </w:t>
      </w:r>
      <w:r w:rsidR="0072057E" w:rsidRPr="001B7E34">
        <w:rPr>
          <w:rFonts w:ascii="Times New Roman" w:eastAsia="Times New Roman" w:hAnsi="Times New Roman" w:cs="Times New Roman"/>
        </w:rPr>
        <w:t xml:space="preserve">resistance is measured to be </w:t>
      </w:r>
      <w:r w:rsidR="00EA27F2" w:rsidRPr="001B7E34">
        <w:rPr>
          <w:rFonts w:ascii="Times New Roman" w:eastAsia="Times New Roman" w:hAnsi="Times New Roman" w:cs="Times New Roman"/>
        </w:rPr>
        <w:t xml:space="preserve">at </w:t>
      </w:r>
      <w:r w:rsidR="0072057E" w:rsidRPr="001B7E34">
        <w:rPr>
          <w:rFonts w:ascii="Times New Roman" w:eastAsia="Times New Roman" w:hAnsi="Times New Roman" w:cs="Times New Roman"/>
        </w:rPr>
        <w:t>2</w:t>
      </w:r>
      <w:r w:rsidR="00C23CC2" w:rsidRPr="001B7E34">
        <w:rPr>
          <w:rFonts w:ascii="Times New Roman" w:eastAsia="Times New Roman" w:hAnsi="Times New Roman" w:cs="Times New Roman"/>
        </w:rPr>
        <w:t>.2</w:t>
      </w:r>
      <w:r w:rsidR="0072057E" w:rsidRPr="001B7E34">
        <w:rPr>
          <w:rFonts w:ascii="Times New Roman" w:eastAsia="Times New Roman" w:hAnsi="Times New Roman" w:cs="Times New Roman"/>
        </w:rPr>
        <w:t xml:space="preserve"> </w:t>
      </w:r>
      <w:r w:rsidR="00EA27F2" w:rsidRPr="001B7E34">
        <w:rPr>
          <w:rFonts w:ascii="Times New Roman" w:eastAsia="Times New Roman" w:hAnsi="Times New Roman" w:cs="Times New Roman"/>
        </w:rPr>
        <w:t>± 0.</w:t>
      </w:r>
      <w:r w:rsidR="00C23CC2" w:rsidRPr="001B7E34">
        <w:rPr>
          <w:rFonts w:ascii="Times New Roman" w:eastAsia="Times New Roman" w:hAnsi="Times New Roman" w:cs="Times New Roman"/>
        </w:rPr>
        <w:t>1</w:t>
      </w:r>
      <w:r w:rsidR="00EA27F2" w:rsidRPr="001B7E34">
        <w:rPr>
          <w:rFonts w:ascii="Times New Roman" w:eastAsia="Times New Roman" w:hAnsi="Times New Roman" w:cs="Times New Roman"/>
        </w:rPr>
        <w:t xml:space="preserve"> </w:t>
      </w:r>
      <w:r w:rsidR="0072057E" w:rsidRPr="001B7E34">
        <w:rPr>
          <w:rFonts w:ascii="Times New Roman" w:eastAsia="Times New Roman" w:hAnsi="Times New Roman" w:cs="Times New Roman"/>
        </w:rPr>
        <w:t>Ω</w:t>
      </w:r>
      <w:r w:rsidR="00C23CC2" w:rsidRPr="001B7E34">
        <w:rPr>
          <w:rFonts w:ascii="Times New Roman" w:eastAsia="Times New Roman" w:hAnsi="Times New Roman" w:cs="Times New Roman"/>
        </w:rPr>
        <w:t xml:space="preserve"> for </w:t>
      </w:r>
      <w:proofErr w:type="spellStart"/>
      <w:r w:rsidR="00C23CC2" w:rsidRPr="001B7E34">
        <w:rPr>
          <w:rFonts w:ascii="Times New Roman" w:eastAsia="Times New Roman" w:hAnsi="Times New Roman" w:cs="Times New Roman"/>
        </w:rPr>
        <w:t>Ti</w:t>
      </w:r>
      <w:proofErr w:type="spellEnd"/>
      <w:r w:rsidR="00C23CC2" w:rsidRPr="001B7E34">
        <w:rPr>
          <w:rFonts w:ascii="Times New Roman" w:eastAsia="Times New Roman" w:hAnsi="Times New Roman" w:cs="Times New Roman"/>
        </w:rPr>
        <w:t xml:space="preserve"> and</w:t>
      </w:r>
      <w:r w:rsidR="00C23CC2" w:rsidRPr="001B7E34">
        <w:rPr>
          <w:rFonts w:ascii="Times New Roman" w:hAnsi="Times New Roman" w:cs="Times New Roman"/>
          <w:lang w:val="en-US"/>
        </w:rPr>
        <w:t xml:space="preserve"> 1.9 ± 0.1 </w:t>
      </w:r>
      <w:r w:rsidR="00C23CC2" w:rsidRPr="001B7E34">
        <w:rPr>
          <w:rFonts w:ascii="Times New Roman" w:eastAsia="Times New Roman" w:hAnsi="Times New Roman" w:cs="Times New Roman"/>
        </w:rPr>
        <w:t>Ω</w:t>
      </w:r>
      <w:r w:rsidR="00C23CC2" w:rsidRPr="001B7E34">
        <w:rPr>
          <w:rFonts w:ascii="Times New Roman" w:hAnsi="Times New Roman" w:cs="Times New Roman"/>
          <w:lang w:val="en-US"/>
        </w:rPr>
        <w:t xml:space="preserve"> for Cr</w:t>
      </w:r>
      <w:r w:rsidR="009B00B3" w:rsidRPr="001B7E34">
        <w:rPr>
          <w:rFonts w:ascii="Times New Roman" w:hAnsi="Times New Roman" w:cs="Times New Roman"/>
          <w:lang w:val="en-US"/>
        </w:rPr>
        <w:t xml:space="preserve">. </w:t>
      </w:r>
      <w:r w:rsidR="004551CC" w:rsidRPr="001B7E34">
        <w:rPr>
          <w:rFonts w:ascii="Times New Roman" w:eastAsia="Times New Roman" w:hAnsi="Times New Roman" w:cs="Times New Roman"/>
          <w:b/>
        </w:rPr>
        <w:t xml:space="preserve">Figure </w:t>
      </w:r>
      <w:r w:rsidR="009B00B3" w:rsidRPr="001B7E34">
        <w:rPr>
          <w:rFonts w:ascii="Times New Roman" w:eastAsia="Times New Roman" w:hAnsi="Times New Roman" w:cs="Times New Roman"/>
          <w:b/>
        </w:rPr>
        <w:t>2</w:t>
      </w:r>
      <w:r w:rsidR="004551CC" w:rsidRPr="001B7E34">
        <w:rPr>
          <w:rFonts w:ascii="Times New Roman" w:eastAsia="Times New Roman" w:hAnsi="Times New Roman" w:cs="Times New Roman"/>
        </w:rPr>
        <w:t xml:space="preserve"> </w:t>
      </w:r>
      <w:r w:rsidR="009B00B3" w:rsidRPr="001B7E34">
        <w:rPr>
          <w:rFonts w:ascii="Times New Roman" w:eastAsia="Times New Roman" w:hAnsi="Times New Roman" w:cs="Times New Roman"/>
        </w:rPr>
        <w:t xml:space="preserve">gives a photo of </w:t>
      </w:r>
      <w:r w:rsidR="004551CC" w:rsidRPr="001B7E34">
        <w:rPr>
          <w:rFonts w:ascii="Times New Roman" w:eastAsia="Times New Roman" w:hAnsi="Times New Roman" w:cs="Times New Roman"/>
        </w:rPr>
        <w:t>one MFB chip</w:t>
      </w:r>
      <w:r w:rsidR="009B00B3" w:rsidRPr="001B7E34">
        <w:rPr>
          <w:rFonts w:ascii="Times New Roman" w:eastAsia="Times New Roman" w:hAnsi="Times New Roman" w:cs="Times New Roman"/>
        </w:rPr>
        <w:t xml:space="preserve"> thus fabricated</w:t>
      </w:r>
      <w:r w:rsidR="004551CC" w:rsidRPr="001B7E34">
        <w:rPr>
          <w:rFonts w:ascii="Times New Roman" w:eastAsia="Times New Roman" w:hAnsi="Times New Roman" w:cs="Times New Roman"/>
        </w:rPr>
        <w:t xml:space="preserve">. </w:t>
      </w:r>
      <w:r w:rsidR="00212107" w:rsidRPr="001B7E34">
        <w:rPr>
          <w:rFonts w:ascii="Times New Roman" w:hAnsi="Times New Roman" w:cs="Times New Roman"/>
          <w:b/>
          <w:lang w:val="en-US"/>
        </w:rPr>
        <w:t xml:space="preserve">Table </w:t>
      </w:r>
      <w:r w:rsidR="004568B4" w:rsidRPr="001B7E34">
        <w:rPr>
          <w:rFonts w:ascii="Times New Roman" w:hAnsi="Times New Roman" w:cs="Times New Roman"/>
          <w:b/>
          <w:lang w:val="en-US"/>
        </w:rPr>
        <w:t>1</w:t>
      </w:r>
      <w:r w:rsidR="00171761" w:rsidRPr="001B7E34">
        <w:rPr>
          <w:rFonts w:ascii="Times New Roman" w:hAnsi="Times New Roman" w:cs="Times New Roman"/>
          <w:lang w:val="en-US"/>
        </w:rPr>
        <w:t xml:space="preserve"> </w:t>
      </w:r>
      <w:r w:rsidR="00E941B2" w:rsidRPr="001B7E34">
        <w:rPr>
          <w:rFonts w:ascii="Times New Roman" w:hAnsi="Times New Roman" w:cs="Times New Roman"/>
          <w:lang w:val="en-US"/>
        </w:rPr>
        <w:t>summarizes</w:t>
      </w:r>
      <w:r w:rsidR="00212107" w:rsidRPr="001B7E34">
        <w:rPr>
          <w:rFonts w:ascii="Times New Roman" w:hAnsi="Times New Roman" w:cs="Times New Roman"/>
          <w:lang w:val="en-US"/>
        </w:rPr>
        <w:t xml:space="preserve"> the measured resistance and film roughness. </w:t>
      </w:r>
      <w:r w:rsidR="00523850" w:rsidRPr="001B7E34">
        <w:rPr>
          <w:rFonts w:ascii="Times New Roman" w:hAnsi="Times New Roman" w:cs="Times New Roman"/>
          <w:b/>
          <w:lang w:val="en-US"/>
        </w:rPr>
        <w:t>Figure S1</w:t>
      </w:r>
      <w:r w:rsidR="00523850" w:rsidRPr="001B7E34">
        <w:rPr>
          <w:rFonts w:ascii="Times New Roman" w:hAnsi="Times New Roman" w:cs="Times New Roman"/>
          <w:lang w:val="en-US"/>
        </w:rPr>
        <w:t xml:space="preserve"> shows the profilometer scans of both resistance filaments after deposition on glass wafer. We can clearly observe that </w:t>
      </w:r>
      <w:r w:rsidR="00523850" w:rsidRPr="001B7E34">
        <w:rPr>
          <w:rFonts w:ascii="Times New Roman" w:hAnsi="Times New Roman" w:cs="Times New Roman"/>
        </w:rPr>
        <w:t>the surface of the titanium thin film filament is considerably smoother than that of chromium</w:t>
      </w:r>
      <w:r w:rsidR="00E941B2" w:rsidRPr="001B7E34">
        <w:rPr>
          <w:rFonts w:ascii="Times New Roman" w:hAnsi="Times New Roman" w:cs="Times New Roman"/>
        </w:rPr>
        <w:t xml:space="preserve">. This smoother surface contributes to a more defined </w:t>
      </w:r>
      <w:r w:rsidR="00711C54" w:rsidRPr="001B7E34">
        <w:rPr>
          <w:rFonts w:ascii="Times New Roman" w:hAnsi="Times New Roman" w:cs="Times New Roman"/>
        </w:rPr>
        <w:t>profile</w:t>
      </w:r>
      <w:r w:rsidR="00E941B2" w:rsidRPr="001B7E34">
        <w:rPr>
          <w:rFonts w:ascii="Times New Roman" w:hAnsi="Times New Roman" w:cs="Times New Roman"/>
        </w:rPr>
        <w:t xml:space="preserve"> </w:t>
      </w:r>
      <w:r w:rsidR="00711C54" w:rsidRPr="001B7E34">
        <w:rPr>
          <w:rFonts w:ascii="Times New Roman" w:hAnsi="Times New Roman" w:cs="Times New Roman"/>
        </w:rPr>
        <w:t>of</w:t>
      </w:r>
      <w:r w:rsidR="00E941B2" w:rsidRPr="001B7E34">
        <w:rPr>
          <w:rFonts w:ascii="Times New Roman" w:hAnsi="Times New Roman" w:cs="Times New Roman"/>
        </w:rPr>
        <w:t xml:space="preserve"> the resistance, which is essential for maintaining uniformity in multilayer films during the fabrication of RMFB</w:t>
      </w:r>
      <w:r w:rsidR="00523850" w:rsidRPr="001B7E34">
        <w:rPr>
          <w:rFonts w:ascii="Times New Roman" w:hAnsi="Times New Roman" w:cs="Times New Roman"/>
          <w:lang w:val="en-US"/>
        </w:rPr>
        <w:t xml:space="preserve">. </w:t>
      </w:r>
    </w:p>
    <w:p w14:paraId="531FACF7" w14:textId="01FE70D5" w:rsidR="00B34E7B" w:rsidRPr="001B7E34" w:rsidRDefault="00A46642" w:rsidP="000476C6">
      <w:pPr>
        <w:spacing w:after="0" w:line="480" w:lineRule="auto"/>
        <w:jc w:val="both"/>
        <w:rPr>
          <w:rFonts w:ascii="Times New Roman" w:eastAsia="Times New Roman" w:hAnsi="Times New Roman" w:cs="Times New Roman"/>
          <w:i/>
        </w:rPr>
      </w:pPr>
      <w:r w:rsidRPr="001B7E34">
        <w:rPr>
          <w:rFonts w:ascii="Times New Roman" w:eastAsia="Times New Roman" w:hAnsi="Times New Roman" w:cs="Times New Roman"/>
          <w:i/>
          <w:noProof/>
        </w:rPr>
        <w:drawing>
          <wp:inline distT="0" distB="0" distL="0" distR="0" wp14:anchorId="76BC635F" wp14:editId="4C722349">
            <wp:extent cx="5446864" cy="174117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4861"/>
                    <a:stretch/>
                  </pic:blipFill>
                  <pic:spPr bwMode="auto">
                    <a:xfrm>
                      <a:off x="0" y="0"/>
                      <a:ext cx="5446864" cy="1741170"/>
                    </a:xfrm>
                    <a:prstGeom prst="rect">
                      <a:avLst/>
                    </a:prstGeom>
                    <a:noFill/>
                    <a:ln>
                      <a:noFill/>
                    </a:ln>
                    <a:extLst>
                      <a:ext uri="{53640926-AAD7-44D8-BBD7-CCE9431645EC}">
                        <a14:shadowObscured xmlns:a14="http://schemas.microsoft.com/office/drawing/2010/main"/>
                      </a:ext>
                    </a:extLst>
                  </pic:spPr>
                </pic:pic>
              </a:graphicData>
            </a:graphic>
          </wp:inline>
        </w:drawing>
      </w:r>
    </w:p>
    <w:p w14:paraId="60859E11" w14:textId="0C18560E" w:rsidR="00B34E7B" w:rsidRPr="001B7E34" w:rsidRDefault="00B34E7B" w:rsidP="000476C6">
      <w:pPr>
        <w:spacing w:after="0" w:line="480" w:lineRule="auto"/>
        <w:jc w:val="both"/>
        <w:rPr>
          <w:rFonts w:ascii="Times New Roman" w:eastAsia="Times New Roman" w:hAnsi="Times New Roman" w:cs="Times New Roman"/>
          <w:i/>
        </w:rPr>
      </w:pPr>
      <w:r w:rsidRPr="001B7E34">
        <w:rPr>
          <w:rFonts w:ascii="Times New Roman" w:eastAsia="Times New Roman" w:hAnsi="Times New Roman" w:cs="Times New Roman"/>
          <w:b/>
          <w:i/>
        </w:rPr>
        <w:t xml:space="preserve">Figure 2. </w:t>
      </w:r>
      <w:r w:rsidRPr="001B7E34">
        <w:rPr>
          <w:rFonts w:ascii="Times New Roman" w:eastAsia="Times New Roman" w:hAnsi="Times New Roman" w:cs="Times New Roman"/>
          <w:i/>
        </w:rPr>
        <w:t>A schematic (a) and digital image (b) of one MFB chip.</w:t>
      </w:r>
      <w:r w:rsidR="00140089" w:rsidRPr="001B7E34">
        <w:rPr>
          <w:rFonts w:ascii="Times New Roman" w:eastAsia="Times New Roman" w:hAnsi="Times New Roman" w:cs="Times New Roman"/>
          <w:i/>
        </w:rPr>
        <w:t xml:space="preserve"> </w:t>
      </w:r>
    </w:p>
    <w:p w14:paraId="5EBDFD98" w14:textId="183D40B7" w:rsidR="00976D92" w:rsidRPr="001B7E34" w:rsidRDefault="00976D92" w:rsidP="0079728C">
      <w:pPr>
        <w:spacing w:after="120" w:line="240" w:lineRule="auto"/>
        <w:jc w:val="both"/>
        <w:rPr>
          <w:rFonts w:ascii="Times New Roman" w:hAnsi="Times New Roman" w:cs="Times New Roman"/>
          <w:b/>
          <w:i/>
          <w:lang w:val="en-US"/>
        </w:rPr>
      </w:pPr>
    </w:p>
    <w:p w14:paraId="00E86368" w14:textId="77777777" w:rsidR="004D3847" w:rsidRPr="001B7E34" w:rsidRDefault="004D3847" w:rsidP="0079728C">
      <w:pPr>
        <w:spacing w:after="120" w:line="240" w:lineRule="auto"/>
        <w:jc w:val="both"/>
        <w:rPr>
          <w:rFonts w:ascii="Times New Roman" w:hAnsi="Times New Roman" w:cs="Times New Roman"/>
          <w:b/>
          <w:i/>
          <w:lang w:val="en-US"/>
        </w:rPr>
      </w:pPr>
    </w:p>
    <w:p w14:paraId="1849FC99" w14:textId="7939862E" w:rsidR="0079728C" w:rsidRPr="001B7E34" w:rsidRDefault="0079728C" w:rsidP="0079728C">
      <w:pPr>
        <w:spacing w:after="120" w:line="240" w:lineRule="auto"/>
        <w:jc w:val="both"/>
        <w:rPr>
          <w:rFonts w:ascii="Times New Roman" w:hAnsi="Times New Roman" w:cs="Times New Roman"/>
          <w:i/>
          <w:lang w:val="en-US"/>
        </w:rPr>
      </w:pPr>
      <w:r w:rsidRPr="001B7E34">
        <w:rPr>
          <w:rFonts w:ascii="Times New Roman" w:hAnsi="Times New Roman" w:cs="Times New Roman"/>
          <w:b/>
          <w:i/>
          <w:lang w:val="en-US"/>
        </w:rPr>
        <w:t xml:space="preserve">Table </w:t>
      </w:r>
      <w:r w:rsidR="004568B4" w:rsidRPr="001B7E34">
        <w:rPr>
          <w:rFonts w:ascii="Times New Roman" w:hAnsi="Times New Roman" w:cs="Times New Roman"/>
          <w:b/>
          <w:i/>
          <w:lang w:val="en-US"/>
        </w:rPr>
        <w:t>1</w:t>
      </w:r>
      <w:r w:rsidRPr="001B7E34">
        <w:rPr>
          <w:rFonts w:ascii="Times New Roman" w:hAnsi="Times New Roman" w:cs="Times New Roman"/>
          <w:i/>
          <w:lang w:val="en-US"/>
        </w:rPr>
        <w:t xml:space="preserve">. Electrical resistance </w:t>
      </w:r>
      <w:r w:rsidR="00796A14" w:rsidRPr="001B7E34">
        <w:rPr>
          <w:rFonts w:ascii="Times New Roman" w:hAnsi="Times New Roman" w:cs="Times New Roman"/>
          <w:i/>
          <w:lang w:val="en-US"/>
        </w:rPr>
        <w:t xml:space="preserve">and roughness of the </w:t>
      </w:r>
      <w:r w:rsidRPr="001B7E34">
        <w:rPr>
          <w:rFonts w:ascii="Times New Roman" w:hAnsi="Times New Roman" w:cs="Times New Roman"/>
          <w:i/>
          <w:lang w:val="en-US"/>
        </w:rPr>
        <w:t xml:space="preserve">different resistance filament materials </w:t>
      </w:r>
      <w:r w:rsidR="00796A14" w:rsidRPr="001B7E34">
        <w:rPr>
          <w:rFonts w:ascii="Times New Roman" w:hAnsi="Times New Roman" w:cs="Times New Roman"/>
          <w:i/>
          <w:lang w:val="en-US"/>
        </w:rPr>
        <w:t>used in MFB devices</w:t>
      </w:r>
      <w:r w:rsidR="00711C54" w:rsidRPr="001B7E34">
        <w:rPr>
          <w:rFonts w:ascii="Times New Roman" w:hAnsi="Times New Roman" w:cs="Times New Roman"/>
          <w:i/>
          <w:lang w:val="en-US"/>
        </w:rPr>
        <w:t>.</w:t>
      </w:r>
    </w:p>
    <w:tbl>
      <w:tblPr>
        <w:tblStyle w:val="ListTable2"/>
        <w:tblW w:w="0" w:type="auto"/>
        <w:tblLook w:val="04A0" w:firstRow="1" w:lastRow="0" w:firstColumn="1" w:lastColumn="0" w:noHBand="0" w:noVBand="1"/>
      </w:tblPr>
      <w:tblGrid>
        <w:gridCol w:w="2254"/>
        <w:gridCol w:w="2254"/>
        <w:gridCol w:w="2254"/>
      </w:tblGrid>
      <w:tr w:rsidR="001B7E34" w:rsidRPr="001B7E34" w14:paraId="1EDFB2F1" w14:textId="77777777" w:rsidTr="009A6886">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54" w:type="dxa"/>
            <w:tcBorders>
              <w:top w:val="single" w:sz="18" w:space="0" w:color="auto"/>
              <w:bottom w:val="single" w:sz="18" w:space="0" w:color="auto"/>
            </w:tcBorders>
            <w:vAlign w:val="center"/>
          </w:tcPr>
          <w:p w14:paraId="696C2C4E" w14:textId="77777777" w:rsidR="0079728C" w:rsidRPr="001B7E34" w:rsidRDefault="0079728C" w:rsidP="009A6886">
            <w:pPr>
              <w:jc w:val="center"/>
              <w:rPr>
                <w:rFonts w:ascii="Times New Roman" w:hAnsi="Times New Roman" w:cs="Times New Roman"/>
                <w:lang w:val="en-US"/>
              </w:rPr>
            </w:pPr>
            <w:r w:rsidRPr="001B7E34">
              <w:rPr>
                <w:rFonts w:ascii="Times New Roman" w:hAnsi="Times New Roman" w:cs="Times New Roman"/>
                <w:lang w:val="en-US"/>
              </w:rPr>
              <w:t>Metal</w:t>
            </w:r>
          </w:p>
        </w:tc>
        <w:tc>
          <w:tcPr>
            <w:tcW w:w="2254" w:type="dxa"/>
            <w:tcBorders>
              <w:top w:val="single" w:sz="18" w:space="0" w:color="auto"/>
              <w:bottom w:val="single" w:sz="18" w:space="0" w:color="auto"/>
            </w:tcBorders>
            <w:vAlign w:val="center"/>
          </w:tcPr>
          <w:p w14:paraId="75ECAB69" w14:textId="77777777" w:rsidR="0079728C" w:rsidRPr="001B7E34" w:rsidRDefault="0079728C" w:rsidP="009A688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1B7E34">
              <w:rPr>
                <w:rFonts w:ascii="Times New Roman" w:hAnsi="Times New Roman" w:cs="Times New Roman"/>
                <w:lang w:val="en-US"/>
              </w:rPr>
              <w:t>Resistance (Ω)</w:t>
            </w:r>
          </w:p>
        </w:tc>
        <w:tc>
          <w:tcPr>
            <w:tcW w:w="2254" w:type="dxa"/>
            <w:tcBorders>
              <w:top w:val="single" w:sz="18" w:space="0" w:color="auto"/>
              <w:bottom w:val="single" w:sz="18" w:space="0" w:color="auto"/>
            </w:tcBorders>
            <w:vAlign w:val="center"/>
          </w:tcPr>
          <w:p w14:paraId="1378DDBF" w14:textId="210BFC56" w:rsidR="0079728C" w:rsidRPr="001B7E34" w:rsidRDefault="0079728C" w:rsidP="0079728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lang w:val="en-US"/>
              </w:rPr>
            </w:pPr>
            <w:r w:rsidRPr="001B7E34">
              <w:rPr>
                <w:rFonts w:ascii="Times New Roman" w:hAnsi="Times New Roman" w:cs="Times New Roman"/>
                <w:lang w:val="en-US"/>
              </w:rPr>
              <w:t>Roughness</w:t>
            </w:r>
            <w:r w:rsidR="00BC68F4" w:rsidRPr="001B7E34">
              <w:rPr>
                <w:rFonts w:ascii="Times New Roman" w:hAnsi="Times New Roman" w:cs="Times New Roman"/>
                <w:lang w:val="en-US"/>
              </w:rPr>
              <w:t xml:space="preserve"> (nm)</w:t>
            </w:r>
          </w:p>
        </w:tc>
      </w:tr>
      <w:tr w:rsidR="001B7E34" w:rsidRPr="001B7E34" w14:paraId="683B96C6" w14:textId="77777777" w:rsidTr="009A6886">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254" w:type="dxa"/>
            <w:tcBorders>
              <w:top w:val="single" w:sz="18" w:space="0" w:color="auto"/>
              <w:bottom w:val="nil"/>
            </w:tcBorders>
            <w:shd w:val="clear" w:color="auto" w:fill="auto"/>
            <w:vAlign w:val="center"/>
          </w:tcPr>
          <w:p w14:paraId="06E09721" w14:textId="77777777" w:rsidR="0079728C" w:rsidRPr="001B7E34" w:rsidRDefault="0079728C" w:rsidP="009A6886">
            <w:pPr>
              <w:jc w:val="center"/>
              <w:rPr>
                <w:rFonts w:ascii="Times New Roman" w:hAnsi="Times New Roman" w:cs="Times New Roman"/>
                <w:lang w:val="en-US"/>
              </w:rPr>
            </w:pPr>
            <w:r w:rsidRPr="001B7E34">
              <w:rPr>
                <w:rFonts w:ascii="Times New Roman" w:hAnsi="Times New Roman" w:cs="Times New Roman"/>
                <w:lang w:val="en-US"/>
              </w:rPr>
              <w:t>Cr</w:t>
            </w:r>
          </w:p>
        </w:tc>
        <w:tc>
          <w:tcPr>
            <w:tcW w:w="2254" w:type="dxa"/>
            <w:tcBorders>
              <w:top w:val="single" w:sz="18" w:space="0" w:color="auto"/>
              <w:bottom w:val="nil"/>
            </w:tcBorders>
            <w:shd w:val="clear" w:color="auto" w:fill="auto"/>
            <w:vAlign w:val="center"/>
          </w:tcPr>
          <w:p w14:paraId="71127CB7" w14:textId="77777777" w:rsidR="0079728C" w:rsidRPr="001B7E34" w:rsidRDefault="0079728C" w:rsidP="009A688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1B7E34">
              <w:rPr>
                <w:rFonts w:ascii="Times New Roman" w:hAnsi="Times New Roman" w:cs="Times New Roman"/>
                <w:lang w:val="en-US"/>
              </w:rPr>
              <w:t>1.9 ± 0.1</w:t>
            </w:r>
          </w:p>
        </w:tc>
        <w:tc>
          <w:tcPr>
            <w:tcW w:w="2254" w:type="dxa"/>
            <w:tcBorders>
              <w:top w:val="single" w:sz="18" w:space="0" w:color="auto"/>
              <w:bottom w:val="nil"/>
            </w:tcBorders>
            <w:shd w:val="clear" w:color="auto" w:fill="auto"/>
            <w:vAlign w:val="center"/>
          </w:tcPr>
          <w:p w14:paraId="6D476D5E" w14:textId="6A42E3BC" w:rsidR="0079728C" w:rsidRPr="001B7E34" w:rsidRDefault="00BC68F4" w:rsidP="009A688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1B7E34">
              <w:rPr>
                <w:rFonts w:ascii="Times New Roman" w:hAnsi="Times New Roman" w:cs="Times New Roman"/>
                <w:lang w:val="en-US"/>
              </w:rPr>
              <w:t>370 ± 50</w:t>
            </w:r>
          </w:p>
        </w:tc>
      </w:tr>
      <w:tr w:rsidR="001B7E34" w:rsidRPr="001B7E34" w14:paraId="4A140C59" w14:textId="77777777" w:rsidTr="009A6886">
        <w:trPr>
          <w:trHeight w:val="576"/>
        </w:trPr>
        <w:tc>
          <w:tcPr>
            <w:cnfStyle w:val="001000000000" w:firstRow="0" w:lastRow="0" w:firstColumn="1" w:lastColumn="0" w:oddVBand="0" w:evenVBand="0" w:oddHBand="0" w:evenHBand="0" w:firstRowFirstColumn="0" w:firstRowLastColumn="0" w:lastRowFirstColumn="0" w:lastRowLastColumn="0"/>
            <w:tcW w:w="2254" w:type="dxa"/>
            <w:tcBorders>
              <w:top w:val="nil"/>
              <w:bottom w:val="single" w:sz="18" w:space="0" w:color="auto"/>
            </w:tcBorders>
            <w:vAlign w:val="center"/>
          </w:tcPr>
          <w:p w14:paraId="51140BDC" w14:textId="77777777" w:rsidR="0079728C" w:rsidRPr="001B7E34" w:rsidRDefault="0079728C" w:rsidP="009A6886">
            <w:pPr>
              <w:jc w:val="center"/>
              <w:rPr>
                <w:rFonts w:ascii="Times New Roman" w:hAnsi="Times New Roman" w:cs="Times New Roman"/>
                <w:lang w:val="en-US"/>
              </w:rPr>
            </w:pPr>
            <w:proofErr w:type="spellStart"/>
            <w:r w:rsidRPr="001B7E34">
              <w:rPr>
                <w:rFonts w:ascii="Times New Roman" w:hAnsi="Times New Roman" w:cs="Times New Roman"/>
                <w:lang w:val="en-US"/>
              </w:rPr>
              <w:t>Ti</w:t>
            </w:r>
            <w:proofErr w:type="spellEnd"/>
          </w:p>
        </w:tc>
        <w:tc>
          <w:tcPr>
            <w:tcW w:w="2254" w:type="dxa"/>
            <w:tcBorders>
              <w:top w:val="nil"/>
              <w:bottom w:val="single" w:sz="18" w:space="0" w:color="auto"/>
            </w:tcBorders>
            <w:vAlign w:val="center"/>
          </w:tcPr>
          <w:p w14:paraId="0917E046" w14:textId="77777777" w:rsidR="0079728C" w:rsidRPr="001B7E34" w:rsidRDefault="0079728C" w:rsidP="009A688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1B7E34">
              <w:rPr>
                <w:rFonts w:ascii="Times New Roman" w:hAnsi="Times New Roman" w:cs="Times New Roman"/>
                <w:lang w:val="en-US"/>
              </w:rPr>
              <w:t>2.2 ± 0.1</w:t>
            </w:r>
          </w:p>
        </w:tc>
        <w:tc>
          <w:tcPr>
            <w:tcW w:w="2254" w:type="dxa"/>
            <w:tcBorders>
              <w:top w:val="nil"/>
              <w:bottom w:val="single" w:sz="18" w:space="0" w:color="auto"/>
            </w:tcBorders>
            <w:vAlign w:val="center"/>
          </w:tcPr>
          <w:p w14:paraId="74039FBD" w14:textId="0075C30B" w:rsidR="0079728C" w:rsidRPr="001B7E34" w:rsidRDefault="00976D92" w:rsidP="009A688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1B7E34">
              <w:rPr>
                <w:rFonts w:ascii="Times New Roman" w:hAnsi="Times New Roman" w:cs="Times New Roman"/>
                <w:lang w:val="en-US"/>
              </w:rPr>
              <w:t xml:space="preserve">750 ± </w:t>
            </w:r>
            <w:r w:rsidR="00CE72F1" w:rsidRPr="001B7E34">
              <w:rPr>
                <w:rFonts w:ascii="Times New Roman" w:hAnsi="Times New Roman" w:cs="Times New Roman"/>
                <w:lang w:val="en-US"/>
              </w:rPr>
              <w:t>5</w:t>
            </w:r>
          </w:p>
        </w:tc>
      </w:tr>
    </w:tbl>
    <w:p w14:paraId="7E2A8161" w14:textId="77777777" w:rsidR="0079728C" w:rsidRPr="001B7E34" w:rsidRDefault="0079728C" w:rsidP="0079728C">
      <w:pPr>
        <w:spacing w:after="120" w:line="480" w:lineRule="auto"/>
        <w:jc w:val="both"/>
        <w:rPr>
          <w:rFonts w:ascii="Times New Roman" w:hAnsi="Times New Roman" w:cs="Times New Roman"/>
          <w:lang w:val="en-US"/>
        </w:rPr>
      </w:pPr>
    </w:p>
    <w:p w14:paraId="15082A96" w14:textId="44A77014" w:rsidR="009A6886" w:rsidRPr="001B7E34" w:rsidRDefault="009A6886" w:rsidP="00212107">
      <w:pPr>
        <w:spacing w:after="0" w:line="480" w:lineRule="auto"/>
        <w:jc w:val="both"/>
        <w:rPr>
          <w:rFonts w:ascii="Times New Roman" w:hAnsi="Times New Roman" w:cs="Times New Roman"/>
          <w:lang w:val="en-US"/>
        </w:rPr>
      </w:pPr>
      <w:r w:rsidRPr="001B7E34">
        <w:rPr>
          <w:rFonts w:ascii="Times New Roman" w:hAnsi="Times New Roman" w:cs="Times New Roman"/>
          <w:lang w:val="en-US"/>
        </w:rPr>
        <w:lastRenderedPageBreak/>
        <w:t xml:space="preserve">Once the MFB is realized, a </w:t>
      </w:r>
      <w:r w:rsidR="00212107" w:rsidRPr="001B7E34">
        <w:rPr>
          <w:rFonts w:ascii="Times New Roman" w:hAnsi="Times New Roman" w:cs="Times New Roman"/>
          <w:lang w:val="en-US"/>
        </w:rPr>
        <w:t>thermite</w:t>
      </w:r>
      <w:r w:rsidRPr="001B7E34">
        <w:rPr>
          <w:rFonts w:ascii="Times New Roman" w:hAnsi="Times New Roman" w:cs="Times New Roman"/>
          <w:lang w:val="en-US"/>
        </w:rPr>
        <w:t xml:space="preserve"> is deposited onto it</w:t>
      </w:r>
      <w:r w:rsidR="00212107" w:rsidRPr="001B7E34">
        <w:rPr>
          <w:rFonts w:ascii="Times New Roman" w:hAnsi="Times New Roman" w:cs="Times New Roman"/>
          <w:lang w:val="en-US"/>
        </w:rPr>
        <w:t>. Two distinct processes were employed</w:t>
      </w:r>
      <w:r w:rsidR="00071B4B" w:rsidRPr="001B7E34">
        <w:rPr>
          <w:rFonts w:ascii="Times New Roman" w:hAnsi="Times New Roman" w:cs="Times New Roman"/>
          <w:lang w:val="en-US"/>
        </w:rPr>
        <w:t xml:space="preserve"> as indicated in </w:t>
      </w:r>
      <w:r w:rsidR="00071B4B" w:rsidRPr="001B7E34">
        <w:rPr>
          <w:rFonts w:ascii="Times New Roman" w:hAnsi="Times New Roman" w:cs="Times New Roman"/>
          <w:b/>
          <w:lang w:val="en-US"/>
        </w:rPr>
        <w:t>Figure 3</w:t>
      </w:r>
      <w:r w:rsidR="00F66BDB" w:rsidRPr="001B7E34">
        <w:rPr>
          <w:rFonts w:ascii="Times New Roman" w:hAnsi="Times New Roman" w:cs="Times New Roman"/>
          <w:lang w:val="en-US"/>
        </w:rPr>
        <w:t xml:space="preserve">: </w:t>
      </w:r>
      <w:r w:rsidR="00212107" w:rsidRPr="001B7E34">
        <w:rPr>
          <w:rFonts w:ascii="Times New Roman" w:hAnsi="Times New Roman" w:cs="Times New Roman"/>
          <w:lang w:val="en-US"/>
        </w:rPr>
        <w:t xml:space="preserve">either by sputter-depositing </w:t>
      </w:r>
      <w:r w:rsidR="00AD724E" w:rsidRPr="001B7E34">
        <w:rPr>
          <w:rFonts w:ascii="Times New Roman" w:hAnsi="Times New Roman" w:cs="Times New Roman"/>
          <w:lang w:val="en-US"/>
        </w:rPr>
        <w:t>reactive multilayer</w:t>
      </w:r>
      <w:r w:rsidR="00212107" w:rsidRPr="001B7E34">
        <w:rPr>
          <w:rFonts w:ascii="Times New Roman" w:hAnsi="Times New Roman" w:cs="Times New Roman"/>
          <w:lang w:val="en-US"/>
        </w:rPr>
        <w:t xml:space="preserve"> film</w:t>
      </w:r>
      <w:r w:rsidR="00AD724E" w:rsidRPr="001B7E34">
        <w:rPr>
          <w:rFonts w:ascii="Times New Roman" w:hAnsi="Times New Roman" w:cs="Times New Roman"/>
          <w:lang w:val="en-US"/>
        </w:rPr>
        <w:t>s</w:t>
      </w:r>
      <w:r w:rsidR="00AB72AC" w:rsidRPr="001B7E34">
        <w:rPr>
          <w:rFonts w:ascii="Times New Roman" w:hAnsi="Times New Roman" w:cs="Times New Roman"/>
          <w:lang w:val="en-US"/>
        </w:rPr>
        <w:t xml:space="preserve">, </w:t>
      </w:r>
      <w:r w:rsidR="00375B39" w:rsidRPr="001B7E34">
        <w:rPr>
          <w:rFonts w:ascii="Times New Roman" w:hAnsi="Times New Roman" w:cs="Times New Roman"/>
          <w:lang w:val="en-US"/>
        </w:rPr>
        <w:t>i.e. RMFB</w:t>
      </w:r>
      <w:r w:rsidR="00AB72AC" w:rsidRPr="001B7E34">
        <w:rPr>
          <w:rFonts w:ascii="Times New Roman" w:hAnsi="Times New Roman" w:cs="Times New Roman"/>
          <w:lang w:val="en-US"/>
        </w:rPr>
        <w:t>,</w:t>
      </w:r>
      <w:r w:rsidR="00212107" w:rsidRPr="001B7E34">
        <w:rPr>
          <w:rFonts w:ascii="Times New Roman" w:hAnsi="Times New Roman" w:cs="Times New Roman"/>
          <w:lang w:val="en-US"/>
        </w:rPr>
        <w:t xml:space="preserve"> or by depositing </w:t>
      </w:r>
      <w:r w:rsidR="00AD724E" w:rsidRPr="001B7E34">
        <w:rPr>
          <w:rFonts w:ascii="Times New Roman" w:hAnsi="Times New Roman" w:cs="Times New Roman"/>
          <w:lang w:val="en-US"/>
        </w:rPr>
        <w:t xml:space="preserve">energetic </w:t>
      </w:r>
      <w:r w:rsidR="00212107" w:rsidRPr="001B7E34">
        <w:rPr>
          <w:rFonts w:ascii="Times New Roman" w:hAnsi="Times New Roman" w:cs="Times New Roman"/>
          <w:lang w:val="en-US"/>
        </w:rPr>
        <w:t>Al/</w:t>
      </w:r>
      <w:proofErr w:type="spellStart"/>
      <w:r w:rsidR="00212107" w:rsidRPr="001B7E34">
        <w:rPr>
          <w:rFonts w:ascii="Times New Roman" w:hAnsi="Times New Roman" w:cs="Times New Roman"/>
          <w:lang w:val="en-US"/>
        </w:rPr>
        <w:t>CuO</w:t>
      </w:r>
      <w:proofErr w:type="spellEnd"/>
      <w:r w:rsidR="00AD724E" w:rsidRPr="001B7E34">
        <w:rPr>
          <w:rFonts w:ascii="Times New Roman" w:hAnsi="Times New Roman" w:cs="Times New Roman"/>
          <w:lang w:val="en-US"/>
        </w:rPr>
        <w:t xml:space="preserve">/PVDF films </w:t>
      </w:r>
      <w:r w:rsidR="00212107" w:rsidRPr="001B7E34">
        <w:rPr>
          <w:rFonts w:ascii="Times New Roman" w:hAnsi="Times New Roman" w:cs="Times New Roman"/>
          <w:lang w:val="en-US"/>
        </w:rPr>
        <w:t xml:space="preserve">by </w:t>
      </w:r>
      <w:r w:rsidR="00AD724E" w:rsidRPr="001B7E34">
        <w:rPr>
          <w:rFonts w:ascii="Times New Roman" w:hAnsi="Times New Roman" w:cs="Times New Roman"/>
          <w:lang w:val="en-US"/>
        </w:rPr>
        <w:t>direct ink writing</w:t>
      </w:r>
      <w:r w:rsidR="00AB72AC" w:rsidRPr="001B7E34">
        <w:rPr>
          <w:rFonts w:ascii="Times New Roman" w:hAnsi="Times New Roman" w:cs="Times New Roman"/>
          <w:lang w:val="en-US"/>
        </w:rPr>
        <w:t xml:space="preserve">, </w:t>
      </w:r>
      <w:r w:rsidR="00375B39" w:rsidRPr="001B7E34">
        <w:rPr>
          <w:rFonts w:ascii="Times New Roman" w:hAnsi="Times New Roman" w:cs="Times New Roman"/>
          <w:lang w:val="en-US"/>
        </w:rPr>
        <w:t xml:space="preserve">i.e. </w:t>
      </w:r>
      <w:r w:rsidR="00AB72AC" w:rsidRPr="001B7E34">
        <w:rPr>
          <w:rFonts w:ascii="Times New Roman" w:hAnsi="Times New Roman" w:cs="Times New Roman"/>
        </w:rPr>
        <w:t>energetic MFB (EMFB)</w:t>
      </w:r>
      <w:r w:rsidR="00212107" w:rsidRPr="001B7E34">
        <w:rPr>
          <w:rFonts w:ascii="Times New Roman" w:hAnsi="Times New Roman" w:cs="Times New Roman"/>
          <w:lang w:val="en-US"/>
        </w:rPr>
        <w:t>.</w:t>
      </w:r>
    </w:p>
    <w:p w14:paraId="3A6A83B0" w14:textId="77777777" w:rsidR="00071B4B" w:rsidRPr="001B7E34" w:rsidRDefault="00071B4B" w:rsidP="00212107">
      <w:pPr>
        <w:spacing w:after="0" w:line="480" w:lineRule="auto"/>
        <w:jc w:val="both"/>
        <w:rPr>
          <w:rFonts w:ascii="Times New Roman" w:hAnsi="Times New Roman" w:cs="Times New Roman"/>
          <w:lang w:val="en-US"/>
        </w:rPr>
      </w:pPr>
    </w:p>
    <w:p w14:paraId="7EBD520E" w14:textId="6E876806" w:rsidR="001943E7" w:rsidRPr="001B7E34" w:rsidRDefault="00585BA3" w:rsidP="00E941B2">
      <w:pPr>
        <w:spacing w:after="120" w:line="240" w:lineRule="auto"/>
        <w:jc w:val="center"/>
        <w:rPr>
          <w:rFonts w:ascii="Times New Roman" w:eastAsia="Times New Roman" w:hAnsi="Times New Roman" w:cs="Times New Roman"/>
          <w:i/>
        </w:rPr>
      </w:pPr>
      <w:r w:rsidRPr="001B7E34">
        <w:rPr>
          <w:rFonts w:ascii="Times New Roman" w:eastAsia="Times New Roman" w:hAnsi="Times New Roman" w:cs="Times New Roman"/>
          <w:i/>
          <w:noProof/>
        </w:rPr>
        <w:drawing>
          <wp:inline distT="0" distB="0" distL="0" distR="0" wp14:anchorId="49E6D461" wp14:editId="223124EF">
            <wp:extent cx="4174473" cy="77982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93237" cy="783326"/>
                    </a:xfrm>
                    <a:prstGeom prst="rect">
                      <a:avLst/>
                    </a:prstGeom>
                    <a:noFill/>
                    <a:ln>
                      <a:noFill/>
                    </a:ln>
                  </pic:spPr>
                </pic:pic>
              </a:graphicData>
            </a:graphic>
          </wp:inline>
        </w:drawing>
      </w:r>
    </w:p>
    <w:p w14:paraId="2096A0F2" w14:textId="4951E3EA" w:rsidR="001943E7" w:rsidRPr="001B7E34" w:rsidRDefault="001943E7" w:rsidP="009A6886">
      <w:pPr>
        <w:spacing w:after="0" w:line="480" w:lineRule="auto"/>
        <w:jc w:val="both"/>
        <w:rPr>
          <w:rFonts w:ascii="Times New Roman" w:eastAsia="Times New Roman" w:hAnsi="Times New Roman" w:cs="Times New Roman"/>
          <w:i/>
        </w:rPr>
      </w:pPr>
      <w:r w:rsidRPr="001B7E34">
        <w:rPr>
          <w:rFonts w:ascii="Times New Roman" w:eastAsia="Times New Roman" w:hAnsi="Times New Roman" w:cs="Times New Roman"/>
          <w:b/>
          <w:i/>
        </w:rPr>
        <w:t>Figure 3</w:t>
      </w:r>
      <w:r w:rsidRPr="001B7E34">
        <w:rPr>
          <w:rFonts w:ascii="Times New Roman" w:eastAsia="Times New Roman" w:hAnsi="Times New Roman" w:cs="Times New Roman"/>
          <w:i/>
        </w:rPr>
        <w:t xml:space="preserve">. </w:t>
      </w:r>
      <w:r w:rsidR="00796A14" w:rsidRPr="001B7E34">
        <w:rPr>
          <w:rFonts w:ascii="Times New Roman" w:eastAsia="Times New Roman" w:hAnsi="Times New Roman" w:cs="Times New Roman"/>
          <w:i/>
        </w:rPr>
        <w:t>Schematics of the energetic layer deposition, by magnetron sputtering and direct ink writing, to achieve a</w:t>
      </w:r>
      <w:r w:rsidRPr="001B7E34">
        <w:rPr>
          <w:rFonts w:ascii="Times New Roman" w:eastAsia="Times New Roman" w:hAnsi="Times New Roman" w:cs="Times New Roman"/>
          <w:i/>
        </w:rPr>
        <w:t xml:space="preserve"> high-energy and low-power </w:t>
      </w:r>
      <w:r w:rsidR="005838D1" w:rsidRPr="001B7E34">
        <w:rPr>
          <w:rFonts w:ascii="Times New Roman" w:eastAsia="Times New Roman" w:hAnsi="Times New Roman" w:cs="Times New Roman"/>
          <w:i/>
        </w:rPr>
        <w:t xml:space="preserve">MFB </w:t>
      </w:r>
      <w:r w:rsidRPr="001B7E34">
        <w:rPr>
          <w:rFonts w:ascii="Times New Roman" w:eastAsia="Times New Roman" w:hAnsi="Times New Roman" w:cs="Times New Roman"/>
          <w:i/>
        </w:rPr>
        <w:t>igniter</w:t>
      </w:r>
      <w:r w:rsidR="008026E1" w:rsidRPr="001B7E34">
        <w:rPr>
          <w:rFonts w:ascii="Times New Roman" w:eastAsia="Times New Roman" w:hAnsi="Times New Roman" w:cs="Times New Roman"/>
          <w:i/>
        </w:rPr>
        <w:t>.</w:t>
      </w:r>
    </w:p>
    <w:p w14:paraId="20983865" w14:textId="134BF02F" w:rsidR="00096F2D" w:rsidRPr="001B7E34" w:rsidRDefault="00096F2D" w:rsidP="00463B8E">
      <w:pPr>
        <w:pBdr>
          <w:top w:val="nil"/>
          <w:left w:val="nil"/>
          <w:bottom w:val="nil"/>
          <w:right w:val="nil"/>
          <w:between w:val="nil"/>
        </w:pBdr>
        <w:spacing w:before="240" w:after="0" w:line="480" w:lineRule="auto"/>
        <w:rPr>
          <w:rFonts w:ascii="Times New Roman" w:eastAsia="Times New Roman" w:hAnsi="Times New Roman" w:cs="Times New Roman"/>
          <w:i/>
        </w:rPr>
      </w:pPr>
      <w:r w:rsidRPr="001B7E34">
        <w:rPr>
          <w:rFonts w:ascii="Times New Roman" w:eastAsia="Times New Roman" w:hAnsi="Times New Roman" w:cs="Times New Roman"/>
          <w:b/>
        </w:rPr>
        <w:t>2.</w:t>
      </w:r>
      <w:r w:rsidR="00140089" w:rsidRPr="001B7E34">
        <w:rPr>
          <w:rFonts w:ascii="Times New Roman" w:eastAsia="Times New Roman" w:hAnsi="Times New Roman" w:cs="Times New Roman"/>
          <w:b/>
        </w:rPr>
        <w:t>1</w:t>
      </w:r>
      <w:r w:rsidR="00484BF3" w:rsidRPr="001B7E34">
        <w:rPr>
          <w:rFonts w:ascii="Times New Roman" w:eastAsia="Times New Roman" w:hAnsi="Times New Roman" w:cs="Times New Roman"/>
          <w:b/>
        </w:rPr>
        <w:t xml:space="preserve">. </w:t>
      </w:r>
      <w:r w:rsidR="005474AE" w:rsidRPr="001B7E34">
        <w:rPr>
          <w:rFonts w:ascii="Times New Roman" w:eastAsia="Times New Roman" w:hAnsi="Times New Roman" w:cs="Times New Roman"/>
          <w:b/>
        </w:rPr>
        <w:t>Sputter d</w:t>
      </w:r>
      <w:r w:rsidR="00D67C95" w:rsidRPr="001B7E34">
        <w:rPr>
          <w:rFonts w:ascii="Times New Roman" w:eastAsia="Times New Roman" w:hAnsi="Times New Roman" w:cs="Times New Roman"/>
          <w:b/>
        </w:rPr>
        <w:t xml:space="preserve">eposition of </w:t>
      </w:r>
      <w:r w:rsidR="00077895" w:rsidRPr="001B7E34">
        <w:rPr>
          <w:rFonts w:ascii="Times New Roman" w:eastAsia="Times New Roman" w:hAnsi="Times New Roman" w:cs="Times New Roman"/>
          <w:b/>
        </w:rPr>
        <w:t xml:space="preserve">reactive </w:t>
      </w:r>
      <w:r w:rsidR="00496B4F" w:rsidRPr="001B7E34">
        <w:rPr>
          <w:rFonts w:ascii="Times New Roman" w:eastAsia="Times New Roman" w:hAnsi="Times New Roman" w:cs="Times New Roman"/>
          <w:b/>
        </w:rPr>
        <w:t>multilayer films</w:t>
      </w:r>
      <w:r w:rsidR="005474AE" w:rsidRPr="001B7E34">
        <w:rPr>
          <w:rFonts w:ascii="Times New Roman" w:eastAsia="Times New Roman" w:hAnsi="Times New Roman" w:cs="Times New Roman"/>
          <w:b/>
        </w:rPr>
        <w:t xml:space="preserve"> </w:t>
      </w:r>
      <w:r w:rsidR="00140089" w:rsidRPr="001B7E34">
        <w:rPr>
          <w:rFonts w:ascii="Times New Roman" w:eastAsia="Times New Roman" w:hAnsi="Times New Roman" w:cs="Times New Roman"/>
          <w:b/>
        </w:rPr>
        <w:t xml:space="preserve">to fabricate the RMBF igniters </w:t>
      </w:r>
    </w:p>
    <w:p w14:paraId="385C43F5" w14:textId="47CAF3B3" w:rsidR="002D780F" w:rsidRPr="001B7E34" w:rsidRDefault="00126381" w:rsidP="009B00B3">
      <w:pPr>
        <w:spacing w:after="0" w:line="480" w:lineRule="auto"/>
        <w:jc w:val="both"/>
        <w:rPr>
          <w:rFonts w:ascii="Times New Roman" w:eastAsia="Times New Roman" w:hAnsi="Times New Roman" w:cs="Times New Roman"/>
        </w:rPr>
      </w:pPr>
      <w:r w:rsidRPr="001B7E34">
        <w:rPr>
          <w:rFonts w:ascii="Times New Roman" w:eastAsia="Times New Roman" w:hAnsi="Times New Roman" w:cs="Times New Roman"/>
        </w:rPr>
        <w:t xml:space="preserve">Approximately 12 mm² of </w:t>
      </w:r>
      <w:proofErr w:type="spellStart"/>
      <w:r w:rsidRPr="001B7E34">
        <w:rPr>
          <w:rFonts w:ascii="Times New Roman" w:eastAsia="Times New Roman" w:hAnsi="Times New Roman" w:cs="Times New Roman"/>
        </w:rPr>
        <w:t>CuO</w:t>
      </w:r>
      <w:proofErr w:type="spellEnd"/>
      <w:r w:rsidRPr="001B7E34">
        <w:rPr>
          <w:rFonts w:ascii="Times New Roman" w:eastAsia="Times New Roman" w:hAnsi="Times New Roman" w:cs="Times New Roman"/>
        </w:rPr>
        <w:t>/</w:t>
      </w:r>
      <w:r w:rsidR="009A6886" w:rsidRPr="001B7E34">
        <w:rPr>
          <w:rFonts w:ascii="Times New Roman" w:eastAsia="Times New Roman" w:hAnsi="Times New Roman" w:cs="Times New Roman"/>
        </w:rPr>
        <w:t xml:space="preserve">Metal (Al or </w:t>
      </w:r>
      <w:proofErr w:type="spellStart"/>
      <w:r w:rsidR="009A6886" w:rsidRPr="001B7E34">
        <w:rPr>
          <w:rFonts w:ascii="Times New Roman" w:eastAsia="Times New Roman" w:hAnsi="Times New Roman" w:cs="Times New Roman"/>
        </w:rPr>
        <w:t>Ti</w:t>
      </w:r>
      <w:proofErr w:type="spellEnd"/>
      <w:r w:rsidR="009A6886" w:rsidRPr="001B7E34">
        <w:rPr>
          <w:rFonts w:ascii="Times New Roman" w:eastAsia="Times New Roman" w:hAnsi="Times New Roman" w:cs="Times New Roman"/>
        </w:rPr>
        <w:t xml:space="preserve">) </w:t>
      </w:r>
      <w:r w:rsidRPr="001B7E34">
        <w:rPr>
          <w:rFonts w:ascii="Times New Roman" w:eastAsia="Times New Roman" w:hAnsi="Times New Roman" w:cs="Times New Roman"/>
        </w:rPr>
        <w:t xml:space="preserve">multilayer films are patterned and sputter-deposited onto the pre-deposited MFB </w:t>
      </w:r>
      <w:r w:rsidR="007B5EB5" w:rsidRPr="001B7E34">
        <w:rPr>
          <w:rFonts w:ascii="Times New Roman" w:eastAsia="Times New Roman" w:hAnsi="Times New Roman" w:cs="Times New Roman"/>
        </w:rPr>
        <w:t>igniter</w:t>
      </w:r>
      <w:r w:rsidRPr="001B7E34">
        <w:rPr>
          <w:rFonts w:ascii="Times New Roman" w:eastAsia="Times New Roman" w:hAnsi="Times New Roman" w:cs="Times New Roman"/>
        </w:rPr>
        <w:t xml:space="preserve"> chip</w:t>
      </w:r>
      <w:r w:rsidR="00C23CC2" w:rsidRPr="001B7E34">
        <w:rPr>
          <w:rFonts w:ascii="Times New Roman" w:eastAsia="Times New Roman" w:hAnsi="Times New Roman" w:cs="Times New Roman"/>
        </w:rPr>
        <w:t>.</w:t>
      </w:r>
      <w:r w:rsidR="00487720" w:rsidRPr="001B7E34">
        <w:rPr>
          <w:rFonts w:ascii="Times New Roman" w:eastAsia="Times New Roman" w:hAnsi="Times New Roman" w:cs="Times New Roman"/>
        </w:rPr>
        <w:t xml:space="preserve"> </w:t>
      </w:r>
      <w:r w:rsidRPr="001B7E34">
        <w:rPr>
          <w:rFonts w:ascii="Times New Roman" w:hAnsi="Times New Roman" w:cs="Times New Roman"/>
        </w:rPr>
        <w:t xml:space="preserve">Each of the nanolayers, </w:t>
      </w:r>
      <w:proofErr w:type="spellStart"/>
      <w:r w:rsidRPr="001B7E34">
        <w:rPr>
          <w:rFonts w:ascii="Times New Roman" w:hAnsi="Times New Roman" w:cs="Times New Roman"/>
        </w:rPr>
        <w:t>CuO</w:t>
      </w:r>
      <w:proofErr w:type="spellEnd"/>
      <w:r w:rsidRPr="001B7E34">
        <w:rPr>
          <w:rFonts w:ascii="Times New Roman" w:hAnsi="Times New Roman" w:cs="Times New Roman"/>
        </w:rPr>
        <w:t xml:space="preserve"> and </w:t>
      </w:r>
      <w:r w:rsidR="009A6886" w:rsidRPr="001B7E34">
        <w:rPr>
          <w:rFonts w:ascii="Times New Roman" w:hAnsi="Times New Roman" w:cs="Times New Roman"/>
        </w:rPr>
        <w:t>Metal</w:t>
      </w:r>
      <w:r w:rsidRPr="001B7E34">
        <w:rPr>
          <w:rFonts w:ascii="Times New Roman" w:hAnsi="Times New Roman" w:cs="Times New Roman"/>
        </w:rPr>
        <w:t xml:space="preserve"> were sputter deposited using </w:t>
      </w:r>
      <w:r w:rsidR="00796A14" w:rsidRPr="001B7E34">
        <w:rPr>
          <w:rFonts w:ascii="Times New Roman" w:hAnsi="Times New Roman" w:cs="Times New Roman"/>
        </w:rPr>
        <w:t>d</w:t>
      </w:r>
      <w:r w:rsidRPr="001B7E34">
        <w:rPr>
          <w:rFonts w:ascii="Times New Roman" w:hAnsi="Times New Roman" w:cs="Times New Roman"/>
        </w:rPr>
        <w:t xml:space="preserve">irect </w:t>
      </w:r>
      <w:r w:rsidR="00796A14" w:rsidRPr="001B7E34">
        <w:rPr>
          <w:rFonts w:ascii="Times New Roman" w:hAnsi="Times New Roman" w:cs="Times New Roman"/>
        </w:rPr>
        <w:t>c</w:t>
      </w:r>
      <w:r w:rsidRPr="001B7E34">
        <w:rPr>
          <w:rFonts w:ascii="Times New Roman" w:hAnsi="Times New Roman" w:cs="Times New Roman"/>
        </w:rPr>
        <w:t xml:space="preserve">urrent magnetron sputtering with a tool from Thin Film Equipment (TFE), Italy, utilizing 8 by 3 square inches and ¼ inch thick targets from </w:t>
      </w:r>
      <w:proofErr w:type="spellStart"/>
      <w:r w:rsidRPr="001B7E34">
        <w:rPr>
          <w:rFonts w:ascii="Times New Roman" w:hAnsi="Times New Roman" w:cs="Times New Roman"/>
        </w:rPr>
        <w:t>Neyco</w:t>
      </w:r>
      <w:proofErr w:type="spellEnd"/>
      <w:r w:rsidRPr="001B7E34">
        <w:rPr>
          <w:rFonts w:ascii="Times New Roman" w:hAnsi="Times New Roman" w:cs="Times New Roman"/>
        </w:rPr>
        <w:t xml:space="preserve">, France. For </w:t>
      </w:r>
      <w:proofErr w:type="spellStart"/>
      <w:r w:rsidRPr="001B7E34">
        <w:rPr>
          <w:rFonts w:ascii="Times New Roman" w:hAnsi="Times New Roman" w:cs="Times New Roman"/>
        </w:rPr>
        <w:t>CuO</w:t>
      </w:r>
      <w:proofErr w:type="spellEnd"/>
      <w:r w:rsidRPr="001B7E34">
        <w:rPr>
          <w:rFonts w:ascii="Times New Roman" w:hAnsi="Times New Roman" w:cs="Times New Roman"/>
        </w:rPr>
        <w:t xml:space="preserve"> nanolayer, the oxygen and argon gas flow were set to 19.2 and 32 </w:t>
      </w:r>
      <w:r w:rsidR="005474AE" w:rsidRPr="001B7E34">
        <w:rPr>
          <w:rFonts w:ascii="Times New Roman" w:eastAsia="Times New Roman" w:hAnsi="Times New Roman" w:cs="Times New Roman"/>
        </w:rPr>
        <w:t>cm</w:t>
      </w:r>
      <w:r w:rsidR="005474AE" w:rsidRPr="001B7E34">
        <w:rPr>
          <w:rFonts w:ascii="Times New Roman" w:eastAsia="Times New Roman" w:hAnsi="Times New Roman" w:cs="Times New Roman"/>
          <w:vertAlign w:val="superscript"/>
        </w:rPr>
        <w:t>3</w:t>
      </w:r>
      <w:r w:rsidR="005474AE" w:rsidRPr="001B7E34">
        <w:rPr>
          <w:rFonts w:ascii="Times New Roman" w:eastAsia="Times New Roman" w:hAnsi="Times New Roman" w:cs="Times New Roman"/>
        </w:rPr>
        <w:t xml:space="preserve">/min </w:t>
      </w:r>
      <w:r w:rsidR="00487720" w:rsidRPr="001B7E34">
        <w:rPr>
          <w:rFonts w:ascii="Times New Roman" w:eastAsia="Times New Roman" w:hAnsi="Times New Roman" w:cs="Times New Roman"/>
        </w:rPr>
        <w:t>with a partial pressure of 10</w:t>
      </w:r>
      <w:r w:rsidR="00487720" w:rsidRPr="001B7E34">
        <w:rPr>
          <w:rFonts w:ascii="Times New Roman" w:eastAsia="Times New Roman" w:hAnsi="Times New Roman" w:cs="Times New Roman"/>
          <w:vertAlign w:val="superscript"/>
        </w:rPr>
        <w:t>-2</w:t>
      </w:r>
      <w:r w:rsidR="00487720" w:rsidRPr="001B7E34">
        <w:rPr>
          <w:rFonts w:ascii="Times New Roman" w:eastAsia="Times New Roman" w:hAnsi="Times New Roman" w:cs="Times New Roman"/>
        </w:rPr>
        <w:t xml:space="preserve"> mbar. The </w:t>
      </w:r>
      <w:proofErr w:type="spellStart"/>
      <w:r w:rsidR="00487720" w:rsidRPr="001B7E34">
        <w:rPr>
          <w:rFonts w:ascii="Times New Roman" w:eastAsia="Times New Roman" w:hAnsi="Times New Roman" w:cs="Times New Roman"/>
        </w:rPr>
        <w:t>Ar</w:t>
      </w:r>
      <w:proofErr w:type="spellEnd"/>
      <w:r w:rsidR="00487720" w:rsidRPr="001B7E34">
        <w:rPr>
          <w:rFonts w:ascii="Times New Roman" w:eastAsia="Times New Roman" w:hAnsi="Times New Roman" w:cs="Times New Roman"/>
        </w:rPr>
        <w:t xml:space="preserve"> partial pressure during </w:t>
      </w:r>
      <w:r w:rsidR="00796A14" w:rsidRPr="001B7E34">
        <w:rPr>
          <w:rFonts w:ascii="Times New Roman" w:eastAsia="Times New Roman" w:hAnsi="Times New Roman" w:cs="Times New Roman"/>
        </w:rPr>
        <w:t>m</w:t>
      </w:r>
      <w:r w:rsidR="009A6886" w:rsidRPr="001B7E34">
        <w:rPr>
          <w:rFonts w:ascii="Times New Roman" w:eastAsia="Times New Roman" w:hAnsi="Times New Roman" w:cs="Times New Roman"/>
        </w:rPr>
        <w:t>etal</w:t>
      </w:r>
      <w:r w:rsidR="00487720" w:rsidRPr="001B7E34">
        <w:rPr>
          <w:rFonts w:ascii="Times New Roman" w:eastAsia="Times New Roman" w:hAnsi="Times New Roman" w:cs="Times New Roman"/>
        </w:rPr>
        <w:t xml:space="preserve"> deposition was maintained at 5.10</w:t>
      </w:r>
      <w:r w:rsidR="00487720" w:rsidRPr="001B7E34">
        <w:rPr>
          <w:rFonts w:ascii="Times New Roman" w:eastAsia="Times New Roman" w:hAnsi="Times New Roman" w:cs="Times New Roman"/>
          <w:vertAlign w:val="superscript"/>
        </w:rPr>
        <w:t>-3</w:t>
      </w:r>
      <w:r w:rsidR="00487720" w:rsidRPr="001B7E34">
        <w:rPr>
          <w:rFonts w:ascii="Times New Roman" w:eastAsia="Times New Roman" w:hAnsi="Times New Roman" w:cs="Times New Roman"/>
        </w:rPr>
        <w:t xml:space="preserve"> mbar. The sample was cooled </w:t>
      </w:r>
      <w:r w:rsidR="00711C54" w:rsidRPr="001B7E34">
        <w:rPr>
          <w:rFonts w:ascii="Times New Roman" w:eastAsia="Times New Roman" w:hAnsi="Times New Roman" w:cs="Times New Roman"/>
        </w:rPr>
        <w:t>to</w:t>
      </w:r>
      <w:r w:rsidR="00487720" w:rsidRPr="001B7E34">
        <w:rPr>
          <w:rFonts w:ascii="Times New Roman" w:eastAsia="Times New Roman" w:hAnsi="Times New Roman" w:cs="Times New Roman"/>
        </w:rPr>
        <w:t xml:space="preserve"> ambient temperature for 600 s at the end of the deposition process.</w:t>
      </w:r>
      <w:r w:rsidR="00E466FF" w:rsidRPr="001B7E34">
        <w:rPr>
          <w:rFonts w:ascii="Times New Roman" w:eastAsia="Times New Roman" w:hAnsi="Times New Roman" w:cs="Times New Roman"/>
        </w:rPr>
        <w:t xml:space="preserve"> </w:t>
      </w:r>
      <w:r w:rsidR="009A6886" w:rsidRPr="001B7E34">
        <w:rPr>
          <w:rFonts w:ascii="Times New Roman" w:eastAsia="Times New Roman" w:hAnsi="Times New Roman" w:cs="Times New Roman"/>
        </w:rPr>
        <w:t>The</w:t>
      </w:r>
      <w:r w:rsidR="005474AE" w:rsidRPr="001B7E34">
        <w:rPr>
          <w:rFonts w:ascii="Times New Roman" w:eastAsia="Times New Roman" w:hAnsi="Times New Roman" w:cs="Times New Roman"/>
        </w:rPr>
        <w:t xml:space="preserve"> thermite film </w:t>
      </w:r>
      <w:r w:rsidR="009A6886" w:rsidRPr="001B7E34">
        <w:rPr>
          <w:rFonts w:ascii="Times New Roman" w:eastAsia="Times New Roman" w:hAnsi="Times New Roman" w:cs="Times New Roman"/>
        </w:rPr>
        <w:t>always</w:t>
      </w:r>
      <w:r w:rsidR="0079728C" w:rsidRPr="001B7E34">
        <w:rPr>
          <w:rFonts w:ascii="Times New Roman" w:eastAsia="Times New Roman" w:hAnsi="Times New Roman" w:cs="Times New Roman"/>
        </w:rPr>
        <w:t xml:space="preserve"> start</w:t>
      </w:r>
      <w:r w:rsidR="009A6886" w:rsidRPr="001B7E34">
        <w:rPr>
          <w:rFonts w:ascii="Times New Roman" w:eastAsia="Times New Roman" w:hAnsi="Times New Roman" w:cs="Times New Roman"/>
        </w:rPr>
        <w:t xml:space="preserve">s </w:t>
      </w:r>
      <w:r w:rsidR="0079728C" w:rsidRPr="001B7E34">
        <w:rPr>
          <w:rFonts w:ascii="Times New Roman" w:eastAsia="Times New Roman" w:hAnsi="Times New Roman" w:cs="Times New Roman"/>
        </w:rPr>
        <w:t xml:space="preserve">with 200 nm of </w:t>
      </w:r>
      <w:proofErr w:type="spellStart"/>
      <w:r w:rsidR="0079728C" w:rsidRPr="001B7E34">
        <w:rPr>
          <w:rFonts w:ascii="Times New Roman" w:hAnsi="Times New Roman" w:cs="Times New Roman"/>
          <w:lang w:val="en-US"/>
        </w:rPr>
        <w:t>CuO</w:t>
      </w:r>
      <w:proofErr w:type="spellEnd"/>
      <w:r w:rsidR="0079728C" w:rsidRPr="001B7E34">
        <w:rPr>
          <w:rFonts w:ascii="Times New Roman" w:hAnsi="Times New Roman" w:cs="Times New Roman"/>
          <w:lang w:val="en-US"/>
        </w:rPr>
        <w:t xml:space="preserve"> which is therefore in direct contact with the metal bridge filament (</w:t>
      </w:r>
      <w:proofErr w:type="spellStart"/>
      <w:r w:rsidR="0079728C" w:rsidRPr="001B7E34">
        <w:rPr>
          <w:rFonts w:ascii="Times New Roman" w:hAnsi="Times New Roman" w:cs="Times New Roman"/>
          <w:lang w:val="en-US"/>
        </w:rPr>
        <w:t>Ti</w:t>
      </w:r>
      <w:proofErr w:type="spellEnd"/>
      <w:r w:rsidR="0079728C" w:rsidRPr="001B7E34">
        <w:rPr>
          <w:rFonts w:ascii="Times New Roman" w:hAnsi="Times New Roman" w:cs="Times New Roman"/>
          <w:lang w:val="en-US"/>
        </w:rPr>
        <w:t xml:space="preserve"> or Cr)</w:t>
      </w:r>
      <w:r w:rsidR="005474AE" w:rsidRPr="001B7E34">
        <w:rPr>
          <w:rFonts w:ascii="Times New Roman" w:eastAsia="Times New Roman" w:hAnsi="Times New Roman" w:cs="Times New Roman"/>
        </w:rPr>
        <w:t>.</w:t>
      </w:r>
      <w:r w:rsidR="0079728C" w:rsidRPr="001B7E34">
        <w:rPr>
          <w:rFonts w:ascii="Times New Roman" w:eastAsia="Times New Roman" w:hAnsi="Times New Roman" w:cs="Times New Roman"/>
        </w:rPr>
        <w:t xml:space="preserve"> The individual</w:t>
      </w:r>
      <w:r w:rsidR="009A6886" w:rsidRPr="001B7E34">
        <w:rPr>
          <w:rFonts w:ascii="Times New Roman" w:eastAsia="Times New Roman" w:hAnsi="Times New Roman" w:cs="Times New Roman"/>
        </w:rPr>
        <w:t xml:space="preserve"> Al, </w:t>
      </w:r>
      <w:proofErr w:type="spellStart"/>
      <w:r w:rsidR="009A6886" w:rsidRPr="001B7E34">
        <w:rPr>
          <w:rFonts w:ascii="Times New Roman" w:eastAsia="Times New Roman" w:hAnsi="Times New Roman" w:cs="Times New Roman"/>
        </w:rPr>
        <w:t>Ti</w:t>
      </w:r>
      <w:proofErr w:type="spellEnd"/>
      <w:r w:rsidR="009A6886" w:rsidRPr="001B7E34">
        <w:rPr>
          <w:rFonts w:ascii="Times New Roman" w:eastAsia="Times New Roman" w:hAnsi="Times New Roman" w:cs="Times New Roman"/>
        </w:rPr>
        <w:t xml:space="preserve">, and </w:t>
      </w:r>
      <w:proofErr w:type="spellStart"/>
      <w:r w:rsidR="0079728C" w:rsidRPr="001B7E34">
        <w:rPr>
          <w:rFonts w:ascii="Times New Roman" w:eastAsia="Times New Roman" w:hAnsi="Times New Roman" w:cs="Times New Roman"/>
        </w:rPr>
        <w:t>CuO</w:t>
      </w:r>
      <w:proofErr w:type="spellEnd"/>
      <w:r w:rsidR="0079728C" w:rsidRPr="001B7E34">
        <w:rPr>
          <w:rFonts w:ascii="Times New Roman" w:eastAsia="Times New Roman" w:hAnsi="Times New Roman" w:cs="Times New Roman"/>
        </w:rPr>
        <w:t xml:space="preserve"> thickness is set at 200 nm</w:t>
      </w:r>
      <w:r w:rsidR="009A6886" w:rsidRPr="001B7E34">
        <w:rPr>
          <w:rFonts w:ascii="Times New Roman" w:eastAsia="Times New Roman" w:hAnsi="Times New Roman" w:cs="Times New Roman"/>
        </w:rPr>
        <w:t>, 1</w:t>
      </w:r>
      <w:r w:rsidR="00E52E6A" w:rsidRPr="001B7E34">
        <w:rPr>
          <w:rFonts w:ascii="Times New Roman" w:eastAsia="Times New Roman" w:hAnsi="Times New Roman" w:cs="Times New Roman"/>
        </w:rPr>
        <w:t>70</w:t>
      </w:r>
      <w:r w:rsidR="009A6886" w:rsidRPr="001B7E34">
        <w:rPr>
          <w:rFonts w:ascii="Times New Roman" w:eastAsia="Times New Roman" w:hAnsi="Times New Roman" w:cs="Times New Roman"/>
        </w:rPr>
        <w:t xml:space="preserve"> nm, and 200 nm respectively,</w:t>
      </w:r>
      <w:r w:rsidR="0079728C" w:rsidRPr="001B7E34">
        <w:rPr>
          <w:rFonts w:ascii="Times New Roman" w:eastAsia="Times New Roman" w:hAnsi="Times New Roman" w:cs="Times New Roman"/>
        </w:rPr>
        <w:t xml:space="preserve"> resulting in an equivalence ratio of 2:1 (fuel-rich configuration)</w:t>
      </w:r>
      <w:r w:rsidR="005474AE" w:rsidRPr="001B7E34">
        <w:rPr>
          <w:rFonts w:ascii="Times New Roman" w:eastAsia="Times New Roman" w:hAnsi="Times New Roman" w:cs="Times New Roman"/>
        </w:rPr>
        <w:t xml:space="preserve">. </w:t>
      </w:r>
      <w:r w:rsidR="0079728C" w:rsidRPr="001B7E34">
        <w:rPr>
          <w:rFonts w:ascii="Times New Roman" w:eastAsia="Times New Roman" w:hAnsi="Times New Roman" w:cs="Times New Roman"/>
        </w:rPr>
        <w:t xml:space="preserve"> </w:t>
      </w:r>
      <w:r w:rsidR="00E466FF" w:rsidRPr="001B7E34">
        <w:rPr>
          <w:rFonts w:ascii="Times New Roman" w:eastAsia="Times New Roman" w:hAnsi="Times New Roman" w:cs="Times New Roman"/>
        </w:rPr>
        <w:t xml:space="preserve">Then the wafer is diced into individual </w:t>
      </w:r>
      <w:r w:rsidR="00484BF3" w:rsidRPr="001B7E34">
        <w:rPr>
          <w:rFonts w:ascii="Times New Roman" w:eastAsia="Times New Roman" w:hAnsi="Times New Roman" w:cs="Times New Roman"/>
        </w:rPr>
        <w:t>R</w:t>
      </w:r>
      <w:r w:rsidR="00096F2D" w:rsidRPr="001B7E34">
        <w:rPr>
          <w:rFonts w:ascii="Times New Roman" w:eastAsia="Times New Roman" w:hAnsi="Times New Roman" w:cs="Times New Roman"/>
        </w:rPr>
        <w:t>MFB</w:t>
      </w:r>
      <w:r w:rsidR="00E466FF" w:rsidRPr="001B7E34">
        <w:rPr>
          <w:rFonts w:ascii="Times New Roman" w:eastAsia="Times New Roman" w:hAnsi="Times New Roman" w:cs="Times New Roman"/>
        </w:rPr>
        <w:t xml:space="preserve"> chips</w:t>
      </w:r>
      <w:r w:rsidR="00796A14" w:rsidRPr="001B7E34">
        <w:rPr>
          <w:rFonts w:ascii="Times New Roman" w:eastAsia="Times New Roman" w:hAnsi="Times New Roman" w:cs="Times New Roman"/>
        </w:rPr>
        <w:t xml:space="preserve">. The </w:t>
      </w:r>
      <w:r w:rsidR="00E466FF" w:rsidRPr="001B7E34">
        <w:rPr>
          <w:rFonts w:ascii="Times New Roman" w:eastAsia="Times New Roman" w:hAnsi="Times New Roman" w:cs="Times New Roman"/>
          <w:b/>
        </w:rPr>
        <w:t xml:space="preserve">Figure </w:t>
      </w:r>
      <w:r w:rsidR="001210CD" w:rsidRPr="001B7E34">
        <w:rPr>
          <w:rFonts w:ascii="Times New Roman" w:eastAsia="Times New Roman" w:hAnsi="Times New Roman" w:cs="Times New Roman"/>
          <w:b/>
        </w:rPr>
        <w:t>4</w:t>
      </w:r>
      <w:r w:rsidR="00E466FF" w:rsidRPr="001B7E34">
        <w:rPr>
          <w:rFonts w:ascii="Times New Roman" w:eastAsia="Times New Roman" w:hAnsi="Times New Roman" w:cs="Times New Roman"/>
        </w:rPr>
        <w:t xml:space="preserve"> present</w:t>
      </w:r>
      <w:r w:rsidR="00796A14" w:rsidRPr="001B7E34">
        <w:rPr>
          <w:rFonts w:ascii="Times New Roman" w:eastAsia="Times New Roman" w:hAnsi="Times New Roman" w:cs="Times New Roman"/>
        </w:rPr>
        <w:t>s</w:t>
      </w:r>
      <w:r w:rsidR="00E466FF" w:rsidRPr="001B7E34">
        <w:rPr>
          <w:rFonts w:ascii="Times New Roman" w:eastAsia="Times New Roman" w:hAnsi="Times New Roman" w:cs="Times New Roman"/>
        </w:rPr>
        <w:t xml:space="preserve"> the look of a single chip</w:t>
      </w:r>
      <w:r w:rsidR="00BA194E" w:rsidRPr="001B7E34">
        <w:rPr>
          <w:rFonts w:ascii="Times New Roman" w:eastAsia="Times New Roman" w:hAnsi="Times New Roman" w:cs="Times New Roman"/>
        </w:rPr>
        <w:t xml:space="preserve"> and a SEM cross section image the </w:t>
      </w:r>
      <w:r w:rsidR="00CD67C1" w:rsidRPr="001B7E34">
        <w:rPr>
          <w:rFonts w:ascii="Times New Roman" w:eastAsia="Times New Roman" w:hAnsi="Times New Roman" w:cs="Times New Roman"/>
        </w:rPr>
        <w:t xml:space="preserve">15 BL </w:t>
      </w:r>
      <w:proofErr w:type="spellStart"/>
      <w:r w:rsidR="00CD67C1" w:rsidRPr="001B7E34">
        <w:rPr>
          <w:rFonts w:ascii="Times New Roman" w:eastAsia="Times New Roman" w:hAnsi="Times New Roman" w:cs="Times New Roman"/>
        </w:rPr>
        <w:t>CuO</w:t>
      </w:r>
      <w:proofErr w:type="spellEnd"/>
      <w:r w:rsidR="00CD67C1" w:rsidRPr="001B7E34">
        <w:rPr>
          <w:rFonts w:ascii="Times New Roman" w:eastAsia="Times New Roman" w:hAnsi="Times New Roman" w:cs="Times New Roman"/>
        </w:rPr>
        <w:t xml:space="preserve">/Al 200/200nm </w:t>
      </w:r>
      <w:r w:rsidR="00BA194E" w:rsidRPr="001B7E34">
        <w:rPr>
          <w:rFonts w:ascii="Times New Roman" w:eastAsia="Times New Roman" w:hAnsi="Times New Roman" w:cs="Times New Roman"/>
        </w:rPr>
        <w:t>reactive multilayers</w:t>
      </w:r>
      <w:r w:rsidR="00E466FF" w:rsidRPr="001B7E34">
        <w:rPr>
          <w:rFonts w:ascii="Times New Roman" w:eastAsia="Times New Roman" w:hAnsi="Times New Roman" w:cs="Times New Roman"/>
        </w:rPr>
        <w:t>.</w:t>
      </w:r>
      <w:r w:rsidR="00487720" w:rsidRPr="001B7E34">
        <w:rPr>
          <w:rFonts w:ascii="Times New Roman" w:eastAsia="Times New Roman" w:hAnsi="Times New Roman" w:cs="Times New Roman"/>
        </w:rPr>
        <w:t xml:space="preserve"> </w:t>
      </w:r>
    </w:p>
    <w:p w14:paraId="2564F5EE" w14:textId="5C779037" w:rsidR="00487720" w:rsidRPr="001B7E34" w:rsidRDefault="00E52E6A" w:rsidP="008049A2">
      <w:pPr>
        <w:spacing w:after="0" w:line="480" w:lineRule="auto"/>
        <w:jc w:val="both"/>
        <w:rPr>
          <w:rFonts w:ascii="Times New Roman" w:eastAsia="Times New Roman" w:hAnsi="Times New Roman" w:cs="Times New Roman"/>
        </w:rPr>
      </w:pPr>
      <w:r w:rsidRPr="001B7E34">
        <w:rPr>
          <w:rFonts w:ascii="Times New Roman" w:eastAsia="Times New Roman" w:hAnsi="Times New Roman" w:cs="Times New Roman"/>
          <w:noProof/>
        </w:rPr>
        <w:lastRenderedPageBreak/>
        <w:drawing>
          <wp:inline distT="0" distB="0" distL="0" distR="0" wp14:anchorId="18579CC6" wp14:editId="5F9B1B6A">
            <wp:extent cx="5718175" cy="18903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8175" cy="1890395"/>
                    </a:xfrm>
                    <a:prstGeom prst="rect">
                      <a:avLst/>
                    </a:prstGeom>
                    <a:noFill/>
                    <a:ln>
                      <a:noFill/>
                    </a:ln>
                  </pic:spPr>
                </pic:pic>
              </a:graphicData>
            </a:graphic>
          </wp:inline>
        </w:drawing>
      </w:r>
    </w:p>
    <w:p w14:paraId="109508D0" w14:textId="4639576A" w:rsidR="008049A2" w:rsidRPr="001B7E34" w:rsidRDefault="008049A2" w:rsidP="008049A2">
      <w:pPr>
        <w:spacing w:after="0" w:line="480" w:lineRule="auto"/>
        <w:jc w:val="both"/>
        <w:rPr>
          <w:rFonts w:ascii="Times New Roman" w:eastAsia="Times New Roman" w:hAnsi="Times New Roman" w:cs="Times New Roman"/>
          <w:i/>
        </w:rPr>
      </w:pPr>
      <w:r w:rsidRPr="001B7E34">
        <w:rPr>
          <w:rFonts w:ascii="Times New Roman" w:eastAsia="Times New Roman" w:hAnsi="Times New Roman" w:cs="Times New Roman"/>
          <w:b/>
          <w:i/>
        </w:rPr>
        <w:t xml:space="preserve">Figure </w:t>
      </w:r>
      <w:r w:rsidR="001210CD" w:rsidRPr="001B7E34">
        <w:rPr>
          <w:rFonts w:ascii="Times New Roman" w:eastAsia="Times New Roman" w:hAnsi="Times New Roman" w:cs="Times New Roman"/>
          <w:b/>
          <w:i/>
        </w:rPr>
        <w:t>4</w:t>
      </w:r>
      <w:r w:rsidRPr="001B7E34">
        <w:rPr>
          <w:rFonts w:ascii="Times New Roman" w:eastAsia="Times New Roman" w:hAnsi="Times New Roman" w:cs="Times New Roman"/>
          <w:i/>
        </w:rPr>
        <w:t xml:space="preserve">. Digital image of one single </w:t>
      </w:r>
      <w:r w:rsidR="00484BF3" w:rsidRPr="001B7E34">
        <w:rPr>
          <w:rFonts w:ascii="Times New Roman" w:eastAsia="Times New Roman" w:hAnsi="Times New Roman" w:cs="Times New Roman"/>
          <w:i/>
        </w:rPr>
        <w:t>R</w:t>
      </w:r>
      <w:r w:rsidR="00096F2D" w:rsidRPr="001B7E34">
        <w:rPr>
          <w:rFonts w:ascii="Times New Roman" w:eastAsia="Times New Roman" w:hAnsi="Times New Roman" w:cs="Times New Roman"/>
          <w:i/>
        </w:rPr>
        <w:t>MF</w:t>
      </w:r>
      <w:r w:rsidRPr="001B7E34">
        <w:rPr>
          <w:rFonts w:ascii="Times New Roman" w:eastAsia="Times New Roman" w:hAnsi="Times New Roman" w:cs="Times New Roman"/>
          <w:i/>
        </w:rPr>
        <w:t>B chip</w:t>
      </w:r>
      <w:r w:rsidR="00286553" w:rsidRPr="001B7E34">
        <w:rPr>
          <w:rFonts w:ascii="Times New Roman" w:eastAsia="Times New Roman" w:hAnsi="Times New Roman" w:cs="Times New Roman"/>
          <w:i/>
        </w:rPr>
        <w:t xml:space="preserve"> (</w:t>
      </w:r>
      <w:r w:rsidR="009269A4" w:rsidRPr="001B7E34">
        <w:rPr>
          <w:rFonts w:ascii="Times New Roman" w:eastAsia="Times New Roman" w:hAnsi="Times New Roman" w:cs="Times New Roman"/>
          <w:i/>
        </w:rPr>
        <w:t>a</w:t>
      </w:r>
      <w:r w:rsidR="00286553" w:rsidRPr="001B7E34">
        <w:rPr>
          <w:rFonts w:ascii="Times New Roman" w:eastAsia="Times New Roman" w:hAnsi="Times New Roman" w:cs="Times New Roman"/>
          <w:i/>
        </w:rPr>
        <w:t xml:space="preserve">) and SEM cross section image of 15 </w:t>
      </w:r>
      <w:r w:rsidR="00320480" w:rsidRPr="001B7E34">
        <w:rPr>
          <w:rFonts w:ascii="Times New Roman" w:eastAsia="Times New Roman" w:hAnsi="Times New Roman" w:cs="Times New Roman"/>
          <w:i/>
        </w:rPr>
        <w:t>bilayers of</w:t>
      </w:r>
      <w:r w:rsidR="00286553" w:rsidRPr="001B7E34">
        <w:rPr>
          <w:rFonts w:ascii="Times New Roman" w:eastAsia="Times New Roman" w:hAnsi="Times New Roman" w:cs="Times New Roman"/>
          <w:i/>
        </w:rPr>
        <w:t xml:space="preserve"> </w:t>
      </w:r>
      <w:proofErr w:type="spellStart"/>
      <w:r w:rsidR="009269A4" w:rsidRPr="001B7E34">
        <w:rPr>
          <w:rFonts w:ascii="Times New Roman" w:hAnsi="Times New Roman" w:cs="Times New Roman"/>
          <w:i/>
          <w:lang w:val="en-US"/>
        </w:rPr>
        <w:t>CuO</w:t>
      </w:r>
      <w:proofErr w:type="spellEnd"/>
      <w:r w:rsidR="009269A4" w:rsidRPr="001B7E34">
        <w:rPr>
          <w:rFonts w:ascii="Times New Roman" w:hAnsi="Times New Roman" w:cs="Times New Roman"/>
          <w:i/>
          <w:lang w:val="en-US"/>
        </w:rPr>
        <w:t>/Al</w:t>
      </w:r>
      <w:r w:rsidR="000A6EE6" w:rsidRPr="001B7E34">
        <w:rPr>
          <w:rFonts w:ascii="Times New Roman" w:hAnsi="Times New Roman" w:cs="Times New Roman"/>
          <w:i/>
          <w:lang w:val="en-US"/>
        </w:rPr>
        <w:t xml:space="preserve"> 200</w:t>
      </w:r>
      <w:r w:rsidR="00D4497D" w:rsidRPr="001B7E34">
        <w:rPr>
          <w:rFonts w:ascii="Times New Roman" w:hAnsi="Times New Roman" w:cs="Times New Roman"/>
          <w:i/>
          <w:lang w:val="en-US"/>
        </w:rPr>
        <w:t xml:space="preserve"> nm</w:t>
      </w:r>
      <w:r w:rsidR="000A6EE6" w:rsidRPr="001B7E34">
        <w:rPr>
          <w:rFonts w:ascii="Times New Roman" w:hAnsi="Times New Roman" w:cs="Times New Roman"/>
          <w:i/>
          <w:lang w:val="en-US"/>
        </w:rPr>
        <w:t>/200 nm</w:t>
      </w:r>
      <w:r w:rsidR="009269A4" w:rsidRPr="001B7E34">
        <w:rPr>
          <w:rFonts w:ascii="Times New Roman" w:eastAsia="Times New Roman" w:hAnsi="Times New Roman" w:cs="Times New Roman"/>
          <w:i/>
        </w:rPr>
        <w:t xml:space="preserve"> </w:t>
      </w:r>
      <w:r w:rsidR="00286553" w:rsidRPr="001B7E34">
        <w:rPr>
          <w:rFonts w:ascii="Times New Roman" w:eastAsia="Times New Roman" w:hAnsi="Times New Roman" w:cs="Times New Roman"/>
          <w:i/>
        </w:rPr>
        <w:t>reactive multilayer layers</w:t>
      </w:r>
      <w:r w:rsidR="009269A4" w:rsidRPr="001B7E34">
        <w:rPr>
          <w:rFonts w:ascii="Times New Roman" w:eastAsia="Times New Roman" w:hAnsi="Times New Roman" w:cs="Times New Roman"/>
          <w:i/>
        </w:rPr>
        <w:t xml:space="preserve"> (b)</w:t>
      </w:r>
      <w:r w:rsidRPr="001B7E34">
        <w:rPr>
          <w:rFonts w:ascii="Times New Roman" w:eastAsia="Times New Roman" w:hAnsi="Times New Roman" w:cs="Times New Roman"/>
          <w:i/>
        </w:rPr>
        <w:t>.</w:t>
      </w:r>
      <w:r w:rsidR="005474AE" w:rsidRPr="001B7E34">
        <w:rPr>
          <w:rFonts w:ascii="Times New Roman" w:eastAsia="Times New Roman" w:hAnsi="Times New Roman" w:cs="Times New Roman"/>
          <w:i/>
        </w:rPr>
        <w:t xml:space="preserve"> </w:t>
      </w:r>
    </w:p>
    <w:p w14:paraId="0D94FBA1" w14:textId="4E6DD738" w:rsidR="00E74D37" w:rsidRPr="001B7E34" w:rsidRDefault="00E74D37" w:rsidP="00EC10AB">
      <w:pPr>
        <w:spacing w:before="240" w:after="0" w:line="480" w:lineRule="auto"/>
        <w:jc w:val="both"/>
        <w:rPr>
          <w:rFonts w:ascii="Times New Roman" w:eastAsia="Times New Roman" w:hAnsi="Times New Roman" w:cs="Times New Roman"/>
          <w:i/>
        </w:rPr>
      </w:pPr>
      <w:r w:rsidRPr="001B7E34">
        <w:rPr>
          <w:rFonts w:ascii="Times New Roman" w:eastAsia="Times New Roman" w:hAnsi="Times New Roman" w:cs="Times New Roman"/>
          <w:b/>
          <w:lang w:val="en-US"/>
        </w:rPr>
        <w:t>2.</w:t>
      </w:r>
      <w:r w:rsidR="00140089" w:rsidRPr="001B7E34">
        <w:rPr>
          <w:rFonts w:ascii="Times New Roman" w:eastAsia="Times New Roman" w:hAnsi="Times New Roman" w:cs="Times New Roman"/>
          <w:b/>
          <w:lang w:val="en-US"/>
        </w:rPr>
        <w:t>2</w:t>
      </w:r>
      <w:r w:rsidRPr="001B7E34">
        <w:rPr>
          <w:rFonts w:ascii="Times New Roman" w:eastAsia="Times New Roman" w:hAnsi="Times New Roman" w:cs="Times New Roman"/>
          <w:b/>
          <w:lang w:val="en-US"/>
        </w:rPr>
        <w:t xml:space="preserve">. </w:t>
      </w:r>
      <w:r w:rsidR="00484BF3" w:rsidRPr="001B7E34">
        <w:rPr>
          <w:rFonts w:ascii="Times New Roman" w:eastAsia="Times New Roman" w:hAnsi="Times New Roman" w:cs="Times New Roman"/>
          <w:b/>
          <w:lang w:val="en-US"/>
        </w:rPr>
        <w:t xml:space="preserve">Direct </w:t>
      </w:r>
      <w:r w:rsidR="00796A14" w:rsidRPr="001B7E34">
        <w:rPr>
          <w:rFonts w:ascii="Times New Roman" w:eastAsia="Times New Roman" w:hAnsi="Times New Roman" w:cs="Times New Roman"/>
          <w:b/>
          <w:lang w:val="en-US"/>
        </w:rPr>
        <w:t xml:space="preserve">writing </w:t>
      </w:r>
      <w:proofErr w:type="spellStart"/>
      <w:r w:rsidR="00796A14" w:rsidRPr="001B7E34">
        <w:rPr>
          <w:rFonts w:ascii="Times New Roman" w:eastAsia="Times New Roman" w:hAnsi="Times New Roman" w:cs="Times New Roman"/>
          <w:b/>
          <w:lang w:val="en-US"/>
        </w:rPr>
        <w:t>nanothermite</w:t>
      </w:r>
      <w:proofErr w:type="spellEnd"/>
      <w:r w:rsidR="00796A14" w:rsidRPr="001B7E34">
        <w:rPr>
          <w:rFonts w:ascii="Times New Roman" w:eastAsia="Times New Roman" w:hAnsi="Times New Roman" w:cs="Times New Roman"/>
          <w:b/>
          <w:lang w:val="en-US"/>
        </w:rPr>
        <w:t xml:space="preserve"> films to fabricate the </w:t>
      </w:r>
      <w:r w:rsidR="00484BF3" w:rsidRPr="001B7E34">
        <w:rPr>
          <w:rFonts w:ascii="Times New Roman" w:eastAsia="Times New Roman" w:hAnsi="Times New Roman" w:cs="Times New Roman"/>
          <w:b/>
        </w:rPr>
        <w:t>EMFB</w:t>
      </w:r>
      <w:r w:rsidR="00484BF3" w:rsidRPr="001B7E34">
        <w:rPr>
          <w:rFonts w:ascii="Times New Roman" w:eastAsia="Times New Roman" w:hAnsi="Times New Roman" w:cs="Times New Roman"/>
          <w:i/>
        </w:rPr>
        <w:t xml:space="preserve"> </w:t>
      </w:r>
    </w:p>
    <w:p w14:paraId="3757F41D" w14:textId="5B33C8F6" w:rsidR="005474AE" w:rsidRPr="001B7E34" w:rsidRDefault="009A6886" w:rsidP="00227E4C">
      <w:pPr>
        <w:spacing w:after="0" w:line="480" w:lineRule="auto"/>
        <w:jc w:val="both"/>
        <w:rPr>
          <w:rFonts w:ascii="Times New Roman" w:eastAsia="Times New Roman" w:hAnsi="Times New Roman" w:cs="Times New Roman"/>
        </w:rPr>
      </w:pPr>
      <w:r w:rsidRPr="001B7E34">
        <w:rPr>
          <w:rFonts w:ascii="Times New Roman" w:eastAsia="Times New Roman" w:hAnsi="Times New Roman" w:cs="Times New Roman"/>
          <w:i/>
        </w:rPr>
        <w:t>M</w:t>
      </w:r>
      <w:proofErr w:type="spellStart"/>
      <w:r w:rsidRPr="001B7E34">
        <w:rPr>
          <w:rFonts w:ascii="Times New Roman" w:eastAsia="Times New Roman" w:hAnsi="Times New Roman" w:cs="Times New Roman"/>
          <w:i/>
          <w:lang w:val="en-US"/>
        </w:rPr>
        <w:t>aterials</w:t>
      </w:r>
      <w:proofErr w:type="spellEnd"/>
      <w:r w:rsidRPr="001B7E34">
        <w:rPr>
          <w:rFonts w:ascii="Times New Roman" w:eastAsia="Times New Roman" w:hAnsi="Times New Roman" w:cs="Times New Roman"/>
          <w:i/>
          <w:lang w:val="en-US"/>
        </w:rPr>
        <w:t xml:space="preserve"> -</w:t>
      </w:r>
      <w:r w:rsidRPr="001B7E34">
        <w:rPr>
          <w:rFonts w:ascii="Times New Roman" w:eastAsia="Times New Roman" w:hAnsi="Times New Roman" w:cs="Times New Roman"/>
          <w:b/>
          <w:i/>
          <w:lang w:val="en-US"/>
        </w:rPr>
        <w:t xml:space="preserve"> </w:t>
      </w:r>
      <w:r w:rsidR="009B00B3" w:rsidRPr="001B7E34">
        <w:rPr>
          <w:rFonts w:ascii="Times New Roman" w:eastAsia="Times New Roman" w:hAnsi="Times New Roman" w:cs="Times New Roman"/>
          <w:lang w:val="en-US"/>
        </w:rPr>
        <w:t xml:space="preserve">The aluminum </w:t>
      </w:r>
      <w:proofErr w:type="spellStart"/>
      <w:r w:rsidR="009B00B3" w:rsidRPr="001B7E34">
        <w:rPr>
          <w:rFonts w:ascii="Times New Roman" w:eastAsia="Times New Roman" w:hAnsi="Times New Roman" w:cs="Times New Roman"/>
          <w:lang w:val="en-US"/>
        </w:rPr>
        <w:t>nanopowders</w:t>
      </w:r>
      <w:proofErr w:type="spellEnd"/>
      <w:r w:rsidR="009B00B3" w:rsidRPr="001B7E34">
        <w:rPr>
          <w:rFonts w:ascii="Times New Roman" w:eastAsia="Times New Roman" w:hAnsi="Times New Roman" w:cs="Times New Roman"/>
          <w:lang w:val="en-US"/>
        </w:rPr>
        <w:t xml:space="preserve"> (Al, average particle size: 80 nm; active content: 69 %) and titanium nanoparticles (</w:t>
      </w:r>
      <w:proofErr w:type="spellStart"/>
      <w:r w:rsidR="009B00B3" w:rsidRPr="001B7E34">
        <w:rPr>
          <w:rFonts w:ascii="Times New Roman" w:eastAsia="Times New Roman" w:hAnsi="Times New Roman" w:cs="Times New Roman"/>
          <w:lang w:val="en-US"/>
        </w:rPr>
        <w:t>Ti</w:t>
      </w:r>
      <w:proofErr w:type="spellEnd"/>
      <w:r w:rsidR="009B00B3" w:rsidRPr="001B7E34">
        <w:rPr>
          <w:rFonts w:ascii="Times New Roman" w:eastAsia="Times New Roman" w:hAnsi="Times New Roman" w:cs="Times New Roman"/>
          <w:lang w:val="en-US"/>
        </w:rPr>
        <w:t xml:space="preserve">, average particle size: 70 nm; active content: 72%) were purchased from </w:t>
      </w:r>
      <w:proofErr w:type="spellStart"/>
      <w:r w:rsidR="009B00B3" w:rsidRPr="001B7E34">
        <w:rPr>
          <w:rFonts w:ascii="Times New Roman" w:eastAsia="Times New Roman" w:hAnsi="Times New Roman" w:cs="Times New Roman"/>
          <w:lang w:val="en-US"/>
        </w:rPr>
        <w:t>Novacentrix</w:t>
      </w:r>
      <w:proofErr w:type="spellEnd"/>
      <w:r w:rsidR="009B00B3" w:rsidRPr="001B7E34">
        <w:rPr>
          <w:rFonts w:ascii="Times New Roman" w:eastAsia="Times New Roman" w:hAnsi="Times New Roman" w:cs="Times New Roman"/>
          <w:lang w:val="en-US"/>
        </w:rPr>
        <w:t xml:space="preserve"> (USA) and US Research Nanomaterials (USA), respectively, and then stored in a glove box for future uses. Copper oxide (</w:t>
      </w:r>
      <w:proofErr w:type="spellStart"/>
      <w:r w:rsidR="009B00B3" w:rsidRPr="001B7E34">
        <w:rPr>
          <w:rFonts w:ascii="Times New Roman" w:eastAsia="Times New Roman" w:hAnsi="Times New Roman" w:cs="Times New Roman"/>
          <w:lang w:val="en-US"/>
        </w:rPr>
        <w:t>CuO</w:t>
      </w:r>
      <w:proofErr w:type="spellEnd"/>
      <w:r w:rsidR="009B00B3" w:rsidRPr="001B7E34">
        <w:rPr>
          <w:rFonts w:ascii="Times New Roman" w:eastAsia="Times New Roman" w:hAnsi="Times New Roman" w:cs="Times New Roman"/>
          <w:lang w:val="en-US"/>
        </w:rPr>
        <w:t>, average particle size: 100 nm), copper nitrate trihydrate, 25% aqueous ammonia, ethanol (CH</w:t>
      </w:r>
      <w:r w:rsidR="009B00B3" w:rsidRPr="001B7E34">
        <w:rPr>
          <w:rFonts w:ascii="Times New Roman" w:eastAsia="Times New Roman" w:hAnsi="Times New Roman" w:cs="Times New Roman"/>
          <w:vertAlign w:val="subscript"/>
          <w:lang w:val="en-US"/>
        </w:rPr>
        <w:t>3</w:t>
      </w:r>
      <w:r w:rsidR="009B00B3" w:rsidRPr="001B7E34">
        <w:rPr>
          <w:rFonts w:ascii="Times New Roman" w:eastAsia="Times New Roman" w:hAnsi="Times New Roman" w:cs="Times New Roman"/>
          <w:lang w:val="en-US"/>
        </w:rPr>
        <w:t>CH</w:t>
      </w:r>
      <w:r w:rsidR="009B00B3" w:rsidRPr="001B7E34">
        <w:rPr>
          <w:rFonts w:ascii="Times New Roman" w:eastAsia="Times New Roman" w:hAnsi="Times New Roman" w:cs="Times New Roman"/>
          <w:vertAlign w:val="subscript"/>
          <w:lang w:val="en-US"/>
        </w:rPr>
        <w:t>2</w:t>
      </w:r>
      <w:r w:rsidR="009B00B3" w:rsidRPr="001B7E34">
        <w:rPr>
          <w:rFonts w:ascii="Times New Roman" w:eastAsia="Times New Roman" w:hAnsi="Times New Roman" w:cs="Times New Roman"/>
          <w:lang w:val="en-US"/>
        </w:rPr>
        <w:t>OH, anhydrous, 99.9%), polyvinylidene fluoride (PVDF), and dimethylformamide (99.9%) purchased from Merck (Germany) were directly used as received.</w:t>
      </w:r>
      <w:r w:rsidR="005474AE" w:rsidRPr="001B7E34">
        <w:rPr>
          <w:rFonts w:ascii="Times New Roman" w:eastAsia="Times New Roman" w:hAnsi="Times New Roman" w:cs="Times New Roman"/>
        </w:rPr>
        <w:t xml:space="preserve"> </w:t>
      </w:r>
    </w:p>
    <w:p w14:paraId="3C0B218C" w14:textId="6E256B36" w:rsidR="0062744C" w:rsidRPr="001B7E34" w:rsidRDefault="009A6886" w:rsidP="00227E4C">
      <w:pPr>
        <w:spacing w:after="0" w:line="480" w:lineRule="auto"/>
        <w:jc w:val="both"/>
        <w:rPr>
          <w:rFonts w:ascii="Times New Roman" w:eastAsia="Times New Roman" w:hAnsi="Times New Roman" w:cs="Times New Roman"/>
        </w:rPr>
      </w:pPr>
      <w:r w:rsidRPr="001B7E34">
        <w:rPr>
          <w:rFonts w:ascii="Times New Roman" w:eastAsia="Times New Roman" w:hAnsi="Times New Roman" w:cs="Times New Roman"/>
          <w:i/>
          <w:lang w:val="en-US"/>
        </w:rPr>
        <w:t>Inks preparation -</w:t>
      </w:r>
      <w:r w:rsidRPr="001B7E34">
        <w:rPr>
          <w:rFonts w:ascii="Times New Roman" w:eastAsia="Times New Roman" w:hAnsi="Times New Roman" w:cs="Times New Roman"/>
          <w:b/>
          <w:i/>
          <w:lang w:val="en-US"/>
        </w:rPr>
        <w:t xml:space="preserve"> </w:t>
      </w:r>
      <w:r w:rsidR="00B71B20" w:rsidRPr="001B7E34">
        <w:rPr>
          <w:rFonts w:ascii="Times New Roman" w:eastAsia="Times New Roman" w:hAnsi="Times New Roman" w:cs="Times New Roman"/>
        </w:rPr>
        <w:t xml:space="preserve">To prepare energetic inks, </w:t>
      </w:r>
      <w:r w:rsidR="00B85B1E" w:rsidRPr="001B7E34">
        <w:rPr>
          <w:rFonts w:ascii="Times New Roman" w:eastAsia="Times New Roman" w:hAnsi="Times New Roman" w:cs="Times New Roman"/>
        </w:rPr>
        <w:t xml:space="preserve">100 mg of PVDF was first dissolved in 3 mL DMF and stirred until a clear and transparent solution is formed; then a total amount of 900 mg of thermite powders, contain </w:t>
      </w:r>
      <w:r w:rsidR="00B71B20" w:rsidRPr="001B7E34">
        <w:rPr>
          <w:rFonts w:ascii="Times New Roman" w:eastAsia="Times New Roman" w:hAnsi="Times New Roman" w:cs="Times New Roman"/>
        </w:rPr>
        <w:t xml:space="preserve">certain amount of Al, </w:t>
      </w:r>
      <w:proofErr w:type="spellStart"/>
      <w:r w:rsidR="00B71B20" w:rsidRPr="001B7E34">
        <w:rPr>
          <w:rFonts w:ascii="Times New Roman" w:eastAsia="Times New Roman" w:hAnsi="Times New Roman" w:cs="Times New Roman"/>
        </w:rPr>
        <w:t>Ti</w:t>
      </w:r>
      <w:proofErr w:type="spellEnd"/>
      <w:r w:rsidR="00B71B20" w:rsidRPr="001B7E34">
        <w:rPr>
          <w:rFonts w:ascii="Times New Roman" w:eastAsia="Times New Roman" w:hAnsi="Times New Roman" w:cs="Times New Roman"/>
        </w:rPr>
        <w:t>,</w:t>
      </w:r>
      <w:r w:rsidR="00B85B1E" w:rsidRPr="001B7E34">
        <w:rPr>
          <w:rFonts w:ascii="Times New Roman" w:eastAsia="Times New Roman" w:hAnsi="Times New Roman" w:cs="Times New Roman"/>
        </w:rPr>
        <w:t xml:space="preserve"> and </w:t>
      </w:r>
      <w:proofErr w:type="spellStart"/>
      <w:r w:rsidR="00B85B1E" w:rsidRPr="001B7E34">
        <w:rPr>
          <w:rFonts w:ascii="Times New Roman" w:eastAsia="Times New Roman" w:hAnsi="Times New Roman" w:cs="Times New Roman"/>
        </w:rPr>
        <w:t>CuO</w:t>
      </w:r>
      <w:proofErr w:type="spellEnd"/>
      <w:r w:rsidR="00B85B1E" w:rsidRPr="001B7E34">
        <w:rPr>
          <w:rFonts w:ascii="Times New Roman" w:eastAsia="Times New Roman" w:hAnsi="Times New Roman" w:cs="Times New Roman"/>
        </w:rPr>
        <w:t xml:space="preserve">, </w:t>
      </w:r>
      <w:r w:rsidR="00B71B20" w:rsidRPr="001B7E34">
        <w:rPr>
          <w:rFonts w:ascii="Times New Roman" w:eastAsia="Times New Roman" w:hAnsi="Times New Roman" w:cs="Times New Roman"/>
        </w:rPr>
        <w:t xml:space="preserve">were </w:t>
      </w:r>
      <w:r w:rsidR="00B85B1E" w:rsidRPr="001B7E34">
        <w:rPr>
          <w:rFonts w:ascii="Times New Roman" w:eastAsia="Times New Roman" w:hAnsi="Times New Roman" w:cs="Times New Roman"/>
        </w:rPr>
        <w:t>added the PVDF/</w:t>
      </w:r>
      <w:r w:rsidR="00B71B20" w:rsidRPr="001B7E34">
        <w:rPr>
          <w:rFonts w:ascii="Times New Roman" w:eastAsia="Times New Roman" w:hAnsi="Times New Roman" w:cs="Times New Roman"/>
        </w:rPr>
        <w:t>DMF solution and stirred for 60 minutes followed by a sonication for 2 hours.</w:t>
      </w:r>
      <w:r w:rsidR="00966B6C" w:rsidRPr="001B7E34">
        <w:rPr>
          <w:rFonts w:ascii="Times New Roman" w:eastAsia="Times New Roman" w:hAnsi="Times New Roman" w:cs="Times New Roman"/>
        </w:rPr>
        <w:t xml:space="preserve"> The inks were </w:t>
      </w:r>
      <w:r w:rsidR="0061203D" w:rsidRPr="001B7E34">
        <w:rPr>
          <w:rFonts w:ascii="Times New Roman" w:eastAsia="Times New Roman" w:hAnsi="Times New Roman" w:cs="Times New Roman"/>
        </w:rPr>
        <w:t>stirred</w:t>
      </w:r>
      <w:r w:rsidR="00966B6C" w:rsidRPr="001B7E34">
        <w:rPr>
          <w:rFonts w:ascii="Times New Roman" w:eastAsia="Times New Roman" w:hAnsi="Times New Roman" w:cs="Times New Roman"/>
        </w:rPr>
        <w:t xml:space="preserve"> and sonicated for another </w:t>
      </w:r>
      <w:r w:rsidR="0061203D" w:rsidRPr="001B7E34">
        <w:rPr>
          <w:rFonts w:ascii="Times New Roman" w:eastAsia="Times New Roman" w:hAnsi="Times New Roman" w:cs="Times New Roman"/>
        </w:rPr>
        <w:t>6</w:t>
      </w:r>
      <w:r w:rsidR="00966B6C" w:rsidRPr="001B7E34">
        <w:rPr>
          <w:rFonts w:ascii="Times New Roman" w:eastAsia="Times New Roman" w:hAnsi="Times New Roman" w:cs="Times New Roman"/>
        </w:rPr>
        <w:t>0 minutes before printing.</w:t>
      </w:r>
      <w:r w:rsidR="009E484B" w:rsidRPr="001B7E34">
        <w:rPr>
          <w:rFonts w:ascii="Times New Roman" w:eastAsia="Times New Roman" w:hAnsi="Times New Roman" w:cs="Times New Roman"/>
        </w:rPr>
        <w:t xml:space="preserve"> The detailed</w:t>
      </w:r>
      <w:r w:rsidR="0062744C" w:rsidRPr="001B7E34">
        <w:rPr>
          <w:rFonts w:ascii="Times New Roman" w:eastAsia="Times New Roman" w:hAnsi="Times New Roman" w:cs="Times New Roman"/>
        </w:rPr>
        <w:t xml:space="preserve"> information on</w:t>
      </w:r>
      <w:r w:rsidR="009E484B" w:rsidRPr="001B7E34">
        <w:rPr>
          <w:rFonts w:ascii="Times New Roman" w:eastAsia="Times New Roman" w:hAnsi="Times New Roman" w:cs="Times New Roman"/>
        </w:rPr>
        <w:t xml:space="preserve"> </w:t>
      </w:r>
      <w:r w:rsidR="009B213B" w:rsidRPr="001B7E34">
        <w:rPr>
          <w:rFonts w:ascii="Times New Roman" w:eastAsia="Times New Roman" w:hAnsi="Times New Roman" w:cs="Times New Roman"/>
        </w:rPr>
        <w:t>inks</w:t>
      </w:r>
      <w:r w:rsidR="0062744C" w:rsidRPr="001B7E34">
        <w:rPr>
          <w:rFonts w:ascii="Times New Roman" w:eastAsia="Times New Roman" w:hAnsi="Times New Roman" w:cs="Times New Roman"/>
        </w:rPr>
        <w:t xml:space="preserve"> preparation</w:t>
      </w:r>
      <w:r w:rsidR="009E484B" w:rsidRPr="001B7E34">
        <w:rPr>
          <w:rFonts w:ascii="Times New Roman" w:eastAsia="Times New Roman" w:hAnsi="Times New Roman" w:cs="Times New Roman"/>
        </w:rPr>
        <w:t xml:space="preserve"> </w:t>
      </w:r>
      <w:r w:rsidR="0062744C" w:rsidRPr="001B7E34">
        <w:rPr>
          <w:rFonts w:ascii="Times New Roman" w:eastAsia="Times New Roman" w:hAnsi="Times New Roman" w:cs="Times New Roman"/>
        </w:rPr>
        <w:t xml:space="preserve">is summarized in </w:t>
      </w:r>
      <w:r w:rsidR="009E484B" w:rsidRPr="001B7E34">
        <w:rPr>
          <w:rFonts w:ascii="Times New Roman" w:eastAsia="Times New Roman" w:hAnsi="Times New Roman" w:cs="Times New Roman"/>
          <w:b/>
        </w:rPr>
        <w:t xml:space="preserve">Table </w:t>
      </w:r>
      <w:r w:rsidR="004568B4" w:rsidRPr="001B7E34">
        <w:rPr>
          <w:rFonts w:ascii="Times New Roman" w:eastAsia="Times New Roman" w:hAnsi="Times New Roman" w:cs="Times New Roman"/>
          <w:b/>
        </w:rPr>
        <w:t>2</w:t>
      </w:r>
      <w:r w:rsidR="0062744C" w:rsidRPr="001B7E34">
        <w:rPr>
          <w:rFonts w:ascii="Times New Roman" w:eastAsia="Times New Roman" w:hAnsi="Times New Roman" w:cs="Times New Roman"/>
        </w:rPr>
        <w:t>.</w:t>
      </w:r>
      <w:r w:rsidR="00B0518B" w:rsidRPr="001B7E34">
        <w:rPr>
          <w:rFonts w:ascii="Times New Roman" w:eastAsia="Times New Roman" w:hAnsi="Times New Roman" w:cs="Times New Roman"/>
        </w:rPr>
        <w:t xml:space="preserve"> </w:t>
      </w:r>
      <w:r w:rsidR="00A73298" w:rsidRPr="001B7E34">
        <w:rPr>
          <w:rFonts w:ascii="Times New Roman" w:eastAsia="Times New Roman" w:hAnsi="Times New Roman" w:cs="Times New Roman"/>
          <w:b/>
        </w:rPr>
        <w:t xml:space="preserve">Figure </w:t>
      </w:r>
      <w:r w:rsidR="001210CD" w:rsidRPr="001B7E34">
        <w:rPr>
          <w:rFonts w:ascii="Times New Roman" w:eastAsia="Times New Roman" w:hAnsi="Times New Roman" w:cs="Times New Roman"/>
          <w:b/>
        </w:rPr>
        <w:t>5</w:t>
      </w:r>
      <w:r w:rsidR="00A73298" w:rsidRPr="001B7E34">
        <w:rPr>
          <w:rFonts w:ascii="Times New Roman" w:eastAsia="Times New Roman" w:hAnsi="Times New Roman" w:cs="Times New Roman"/>
        </w:rPr>
        <w:t xml:space="preserve"> show</w:t>
      </w:r>
      <w:r w:rsidR="0037548F" w:rsidRPr="001B7E34">
        <w:rPr>
          <w:rFonts w:ascii="Times New Roman" w:eastAsia="Times New Roman" w:hAnsi="Times New Roman" w:cs="Times New Roman"/>
        </w:rPr>
        <w:t>s</w:t>
      </w:r>
      <w:r w:rsidR="00A73298" w:rsidRPr="001B7E34">
        <w:rPr>
          <w:rFonts w:ascii="Times New Roman" w:eastAsia="Times New Roman" w:hAnsi="Times New Roman" w:cs="Times New Roman"/>
        </w:rPr>
        <w:t xml:space="preserve"> </w:t>
      </w:r>
      <w:r w:rsidR="00796A14" w:rsidRPr="001B7E34">
        <w:rPr>
          <w:rFonts w:ascii="Times New Roman" w:eastAsia="Times New Roman" w:hAnsi="Times New Roman" w:cs="Times New Roman"/>
        </w:rPr>
        <w:t>optical</w:t>
      </w:r>
      <w:r w:rsidR="00A73298" w:rsidRPr="001B7E34">
        <w:rPr>
          <w:rFonts w:ascii="Times New Roman" w:eastAsia="Times New Roman" w:hAnsi="Times New Roman" w:cs="Times New Roman"/>
        </w:rPr>
        <w:t xml:space="preserve"> and SEM images of as prepared Al/</w:t>
      </w:r>
      <w:proofErr w:type="spellStart"/>
      <w:r w:rsidR="00A73298" w:rsidRPr="001B7E34">
        <w:rPr>
          <w:rFonts w:ascii="Times New Roman" w:eastAsia="Times New Roman" w:hAnsi="Times New Roman" w:cs="Times New Roman"/>
        </w:rPr>
        <w:t>CuO</w:t>
      </w:r>
      <w:proofErr w:type="spellEnd"/>
      <w:r w:rsidR="00A73298" w:rsidRPr="001B7E34">
        <w:rPr>
          <w:rFonts w:ascii="Times New Roman" w:eastAsia="Times New Roman" w:hAnsi="Times New Roman" w:cs="Times New Roman"/>
        </w:rPr>
        <w:t xml:space="preserve">/PVDF inks. </w:t>
      </w:r>
      <w:r w:rsidR="003F3F9E" w:rsidRPr="001B7E34">
        <w:rPr>
          <w:rFonts w:ascii="Times New Roman" w:eastAsia="Times New Roman" w:hAnsi="Times New Roman" w:cs="Times New Roman"/>
        </w:rPr>
        <w:t xml:space="preserve">As shown in the SEM images, </w:t>
      </w:r>
      <w:r w:rsidR="004C180A" w:rsidRPr="001B7E34">
        <w:rPr>
          <w:rFonts w:ascii="Times New Roman" w:eastAsia="Times New Roman" w:hAnsi="Times New Roman" w:cs="Times New Roman"/>
        </w:rPr>
        <w:t xml:space="preserve">both Al </w:t>
      </w:r>
      <w:r w:rsidR="00761665" w:rsidRPr="001B7E34">
        <w:rPr>
          <w:rFonts w:ascii="Times New Roman" w:eastAsia="Times New Roman" w:hAnsi="Times New Roman" w:cs="Times New Roman"/>
        </w:rPr>
        <w:t xml:space="preserve">(irregular shape) </w:t>
      </w:r>
      <w:r w:rsidR="004C180A" w:rsidRPr="001B7E34">
        <w:rPr>
          <w:rFonts w:ascii="Times New Roman" w:eastAsia="Times New Roman" w:hAnsi="Times New Roman" w:cs="Times New Roman"/>
        </w:rPr>
        <w:t xml:space="preserve">and </w:t>
      </w:r>
      <w:proofErr w:type="spellStart"/>
      <w:r w:rsidR="004C180A" w:rsidRPr="001B7E34">
        <w:rPr>
          <w:rFonts w:ascii="Times New Roman" w:eastAsia="Times New Roman" w:hAnsi="Times New Roman" w:cs="Times New Roman"/>
        </w:rPr>
        <w:t>CuO</w:t>
      </w:r>
      <w:proofErr w:type="spellEnd"/>
      <w:r w:rsidR="00761665" w:rsidRPr="001B7E34">
        <w:rPr>
          <w:rFonts w:ascii="Times New Roman" w:eastAsia="Times New Roman" w:hAnsi="Times New Roman" w:cs="Times New Roman"/>
        </w:rPr>
        <w:t xml:space="preserve"> (slightly bigger spherical shape)</w:t>
      </w:r>
      <w:r w:rsidR="004C180A" w:rsidRPr="001B7E34">
        <w:rPr>
          <w:rFonts w:ascii="Times New Roman" w:eastAsia="Times New Roman" w:hAnsi="Times New Roman" w:cs="Times New Roman"/>
        </w:rPr>
        <w:t xml:space="preserve"> nanoparticles are well wrapped by PVDF binder. Besides, </w:t>
      </w:r>
      <w:r w:rsidR="003F3F9E" w:rsidRPr="001B7E34">
        <w:rPr>
          <w:rFonts w:ascii="Times New Roman" w:eastAsia="Times New Roman" w:hAnsi="Times New Roman" w:cs="Times New Roman"/>
        </w:rPr>
        <w:t>there are many micropores in the film that could be a result of the DMF solvent</w:t>
      </w:r>
      <w:r w:rsidR="0037548F" w:rsidRPr="001B7E34">
        <w:rPr>
          <w:rFonts w:ascii="Times New Roman" w:eastAsia="Times New Roman" w:hAnsi="Times New Roman" w:cs="Times New Roman"/>
        </w:rPr>
        <w:t xml:space="preserve"> evaporation</w:t>
      </w:r>
      <w:r w:rsidR="003F3F9E" w:rsidRPr="001B7E34">
        <w:rPr>
          <w:rFonts w:ascii="Times New Roman" w:eastAsia="Times New Roman" w:hAnsi="Times New Roman" w:cs="Times New Roman"/>
        </w:rPr>
        <w:t xml:space="preserve">. </w:t>
      </w:r>
      <w:r w:rsidR="00B0518B" w:rsidRPr="001B7E34">
        <w:rPr>
          <w:rFonts w:ascii="Times New Roman" w:eastAsia="Times New Roman" w:hAnsi="Times New Roman" w:cs="Times New Roman"/>
        </w:rPr>
        <w:t>The writing of the prepared inks was done using a volumetrically controlled dispenser</w:t>
      </w:r>
      <w:r w:rsidR="00251D0F" w:rsidRPr="001B7E34">
        <w:rPr>
          <w:rFonts w:ascii="Times New Roman" w:eastAsia="Times New Roman" w:hAnsi="Times New Roman" w:cs="Times New Roman"/>
        </w:rPr>
        <w:t xml:space="preserve"> developed in our lab. T</w:t>
      </w:r>
      <w:r w:rsidR="00B0518B" w:rsidRPr="001B7E34">
        <w:rPr>
          <w:rFonts w:ascii="Times New Roman" w:eastAsia="Times New Roman" w:hAnsi="Times New Roman" w:cs="Times New Roman"/>
        </w:rPr>
        <w:t>he details of this set-up can be found in our previous</w:t>
      </w:r>
      <w:r w:rsidR="008C6A6D" w:rsidRPr="001B7E34">
        <w:rPr>
          <w:rFonts w:ascii="Times New Roman" w:eastAsia="Times New Roman" w:hAnsi="Times New Roman" w:cs="Times New Roman"/>
        </w:rPr>
        <w:t xml:space="preserve"> work </w:t>
      </w:r>
      <w:r w:rsidR="002F0DB0" w:rsidRPr="001B7E34">
        <w:rPr>
          <w:rFonts w:ascii="Times New Roman" w:eastAsia="Times New Roman" w:hAnsi="Times New Roman" w:cs="Times New Roman"/>
        </w:rPr>
        <w:fldChar w:fldCharType="begin"/>
      </w:r>
      <w:r w:rsidR="00A3450A" w:rsidRPr="001B7E34">
        <w:rPr>
          <w:rFonts w:ascii="Times New Roman" w:eastAsia="Times New Roman" w:hAnsi="Times New Roman" w:cs="Times New Roman"/>
        </w:rPr>
        <w:instrText xml:space="preserve"> ADDIN ZOTERO_ITEM CSL_CITATION {"citationID":"BoztLJAe","properties":{"formattedCitation":"[43]","plainCitation":"[43]","noteIndex":0},"citationItems":[{"id":162,"uris":["http://zotero.org/users/8598626/items/UYEYU8CJ",["http://zotero.org/users/8598626/items/UYEYU8CJ"]],"itemData":{"id":162,"type":"article-journal","container-title":"ACS Applied Polymer Materials","DOI":"10.1021/acsapm.1c00513","issue":"8","journalAbbreviation":"ACS Appl. Polym. Mater.","note":"publisher: American Chemical Society","page":"3972-3980","title":"Effect of Process Parameters on the Properties of Direct Written Gas-Generating Reactive Layers","volume":"3","author":[{"family":"Sevely","given":"Florent"},{"family":"Liu","given":"Xuwen"},{"family":"Wu","given":"Tao"},{"family":"Mesnilgrente","given":"Fabien"},{"family":"Franc","given":"Bernard"},{"family":"Assie-Souleille","given":"Sandrine"},{"family":"Dollat","given":"Xavier"},{"family":"Rossi","given":"Carole"}],"issued":{"date-parts":[["2021",8,13]]}}}],"schema":"https://github.com/citation-style-language/schema/raw/master/csl-citation.json"} </w:instrText>
      </w:r>
      <w:r w:rsidR="002F0DB0" w:rsidRPr="001B7E34">
        <w:rPr>
          <w:rFonts w:ascii="Times New Roman" w:eastAsia="Times New Roman" w:hAnsi="Times New Roman" w:cs="Times New Roman"/>
        </w:rPr>
        <w:fldChar w:fldCharType="separate"/>
      </w:r>
      <w:r w:rsidR="004370DE" w:rsidRPr="001B7E34">
        <w:rPr>
          <w:rFonts w:ascii="Times New Roman" w:hAnsi="Times New Roman" w:cs="Times New Roman"/>
        </w:rPr>
        <w:t>[43]</w:t>
      </w:r>
      <w:r w:rsidR="002F0DB0" w:rsidRPr="001B7E34">
        <w:rPr>
          <w:rFonts w:ascii="Times New Roman" w:eastAsia="Times New Roman" w:hAnsi="Times New Roman" w:cs="Times New Roman"/>
        </w:rPr>
        <w:fldChar w:fldCharType="end"/>
      </w:r>
      <w:r w:rsidR="00B0518B" w:rsidRPr="001B7E34">
        <w:rPr>
          <w:rFonts w:ascii="Times New Roman" w:eastAsia="Times New Roman" w:hAnsi="Times New Roman" w:cs="Times New Roman"/>
        </w:rPr>
        <w:t xml:space="preserve">. </w:t>
      </w:r>
    </w:p>
    <w:p w14:paraId="5E56F935" w14:textId="6E3A45B9" w:rsidR="00071B4B" w:rsidRPr="001B7E34" w:rsidRDefault="00071B4B" w:rsidP="001A79E1">
      <w:pPr>
        <w:autoSpaceDE w:val="0"/>
        <w:autoSpaceDN w:val="0"/>
        <w:adjustRightInd w:val="0"/>
        <w:spacing w:after="120" w:line="240" w:lineRule="auto"/>
        <w:rPr>
          <w:rFonts w:ascii="Times New Roman" w:hAnsi="Times New Roman" w:cs="Times New Roman"/>
          <w:b/>
          <w:i/>
          <w:lang w:val="en-US"/>
        </w:rPr>
      </w:pPr>
    </w:p>
    <w:p w14:paraId="6682A224" w14:textId="21F45B65" w:rsidR="002D54F8" w:rsidRPr="001B7E34" w:rsidRDefault="002D54F8" w:rsidP="001A79E1">
      <w:pPr>
        <w:autoSpaceDE w:val="0"/>
        <w:autoSpaceDN w:val="0"/>
        <w:adjustRightInd w:val="0"/>
        <w:spacing w:after="120" w:line="240" w:lineRule="auto"/>
        <w:rPr>
          <w:rFonts w:ascii="Times New Roman" w:hAnsi="Times New Roman" w:cs="Times New Roman"/>
          <w:lang w:val="en-US"/>
        </w:rPr>
      </w:pPr>
      <w:r w:rsidRPr="001B7E34">
        <w:rPr>
          <w:rFonts w:ascii="Times New Roman" w:hAnsi="Times New Roman" w:cs="Times New Roman"/>
          <w:b/>
          <w:i/>
          <w:lang w:val="en-US"/>
        </w:rPr>
        <w:t xml:space="preserve">Table </w:t>
      </w:r>
      <w:r w:rsidR="004568B4" w:rsidRPr="001B7E34">
        <w:rPr>
          <w:rFonts w:ascii="Times New Roman" w:hAnsi="Times New Roman" w:cs="Times New Roman"/>
          <w:b/>
          <w:i/>
          <w:lang w:val="en-US"/>
        </w:rPr>
        <w:t>2</w:t>
      </w:r>
      <w:r w:rsidRPr="001B7E34">
        <w:rPr>
          <w:rFonts w:ascii="Times New Roman" w:hAnsi="Times New Roman" w:cs="Times New Roman"/>
          <w:b/>
          <w:lang w:val="en-US"/>
        </w:rPr>
        <w:t>.</w:t>
      </w:r>
      <w:r w:rsidRPr="001B7E34">
        <w:rPr>
          <w:rFonts w:ascii="Times New Roman" w:hAnsi="Times New Roman" w:cs="Times New Roman"/>
          <w:lang w:val="en-US"/>
        </w:rPr>
        <w:t xml:space="preserve"> </w:t>
      </w:r>
      <w:r w:rsidRPr="001B7E34">
        <w:rPr>
          <w:rFonts w:ascii="Times New Roman" w:hAnsi="Times New Roman" w:cs="Times New Roman"/>
          <w:i/>
          <w:lang w:val="en-US"/>
        </w:rPr>
        <w:t>Chemical composition of the Al/</w:t>
      </w:r>
      <w:proofErr w:type="spellStart"/>
      <w:r w:rsidRPr="001B7E34">
        <w:rPr>
          <w:rFonts w:ascii="Times New Roman" w:hAnsi="Times New Roman" w:cs="Times New Roman"/>
          <w:i/>
          <w:lang w:val="en-US"/>
        </w:rPr>
        <w:t>Ti</w:t>
      </w:r>
      <w:proofErr w:type="spellEnd"/>
      <w:r w:rsidRPr="001B7E34">
        <w:rPr>
          <w:rFonts w:ascii="Times New Roman" w:hAnsi="Times New Roman" w:cs="Times New Roman"/>
          <w:i/>
          <w:lang w:val="en-US"/>
        </w:rPr>
        <w:t>/</w:t>
      </w:r>
      <w:proofErr w:type="spellStart"/>
      <w:r w:rsidRPr="001B7E34">
        <w:rPr>
          <w:rFonts w:ascii="Times New Roman" w:hAnsi="Times New Roman" w:cs="Times New Roman"/>
          <w:i/>
          <w:lang w:val="en-US"/>
        </w:rPr>
        <w:t>CuO</w:t>
      </w:r>
      <w:proofErr w:type="spellEnd"/>
      <w:r w:rsidRPr="001B7E34">
        <w:rPr>
          <w:rFonts w:ascii="Times New Roman" w:hAnsi="Times New Roman" w:cs="Times New Roman"/>
          <w:i/>
          <w:lang w:val="en-US"/>
        </w:rPr>
        <w:t>/PVDF energetic inks with different titanium loading.</w:t>
      </w:r>
    </w:p>
    <w:tbl>
      <w:tblPr>
        <w:tblStyle w:val="ListTable6Colorful"/>
        <w:tblW w:w="0" w:type="auto"/>
        <w:jc w:val="center"/>
        <w:tblLook w:val="04A0" w:firstRow="1" w:lastRow="0" w:firstColumn="1" w:lastColumn="0" w:noHBand="0" w:noVBand="1"/>
      </w:tblPr>
      <w:tblGrid>
        <w:gridCol w:w="2498"/>
        <w:gridCol w:w="998"/>
        <w:gridCol w:w="1001"/>
        <w:gridCol w:w="998"/>
        <w:gridCol w:w="1417"/>
        <w:gridCol w:w="1869"/>
      </w:tblGrid>
      <w:tr w:rsidR="001B7E34" w:rsidRPr="001B7E34" w14:paraId="30A6A440" w14:textId="77777777" w:rsidTr="005474AE">
        <w:trPr>
          <w:cnfStyle w:val="100000000000" w:firstRow="1" w:lastRow="0" w:firstColumn="0" w:lastColumn="0" w:oddVBand="0" w:evenVBand="0" w:oddHBand="0"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4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93256E" w14:textId="5DA31E96" w:rsidR="002D54F8" w:rsidRPr="001B7E34" w:rsidRDefault="009B213B" w:rsidP="002758F2">
            <w:pPr>
              <w:autoSpaceDE w:val="0"/>
              <w:autoSpaceDN w:val="0"/>
              <w:adjustRightInd w:val="0"/>
              <w:jc w:val="center"/>
              <w:rPr>
                <w:rFonts w:ascii="Times New Roman" w:hAnsi="Times New Roman" w:cs="Times New Roman"/>
                <w:b w:val="0"/>
                <w:color w:val="auto"/>
                <w:lang w:val="en-US"/>
              </w:rPr>
            </w:pPr>
            <w:r w:rsidRPr="001B7E34">
              <w:rPr>
                <w:rFonts w:ascii="Times New Roman" w:hAnsi="Times New Roman" w:cs="Times New Roman"/>
                <w:b w:val="0"/>
                <w:color w:val="auto"/>
                <w:lang w:val="en-US"/>
              </w:rPr>
              <w:lastRenderedPageBreak/>
              <w:t>Energetic inks</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0FCB71" w14:textId="77777777" w:rsidR="002D54F8" w:rsidRPr="001B7E34" w:rsidRDefault="002D54F8" w:rsidP="002758F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Theme="majorEastAsia" w:hAnsi="Times New Roman" w:cs="Times New Roman"/>
                <w:b w:val="0"/>
                <w:i/>
                <w:iCs/>
                <w:color w:val="auto"/>
                <w:lang w:val="en-US"/>
              </w:rPr>
            </w:pPr>
            <w:r w:rsidRPr="001B7E34">
              <w:rPr>
                <w:rFonts w:ascii="Times New Roman" w:hAnsi="Times New Roman" w:cs="Times New Roman"/>
                <w:b w:val="0"/>
                <w:color w:val="auto"/>
                <w:lang w:val="en-US"/>
              </w:rPr>
              <w:t>Al</w:t>
            </w:r>
          </w:p>
          <w:p w14:paraId="1CFCB021" w14:textId="77777777" w:rsidR="002D54F8" w:rsidRPr="001B7E34" w:rsidRDefault="002D54F8" w:rsidP="002758F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lang w:val="en-US"/>
              </w:rPr>
            </w:pPr>
            <w:r w:rsidRPr="001B7E34">
              <w:rPr>
                <w:rFonts w:ascii="Times New Roman" w:hAnsi="Times New Roman" w:cs="Times New Roman"/>
                <w:b w:val="0"/>
                <w:color w:val="auto"/>
                <w:lang w:val="en-US"/>
              </w:rPr>
              <w:t>(mg)</w:t>
            </w:r>
          </w:p>
        </w:tc>
        <w:tc>
          <w:tcPr>
            <w:tcW w:w="1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FDA20E" w14:textId="77777777" w:rsidR="002D54F8" w:rsidRPr="001B7E34" w:rsidRDefault="002D54F8" w:rsidP="002758F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Theme="majorEastAsia" w:hAnsi="Times New Roman" w:cs="Times New Roman"/>
                <w:b w:val="0"/>
                <w:i/>
                <w:iCs/>
                <w:color w:val="auto"/>
                <w:lang w:val="en-US"/>
              </w:rPr>
            </w:pPr>
            <w:proofErr w:type="spellStart"/>
            <w:r w:rsidRPr="001B7E34">
              <w:rPr>
                <w:rFonts w:ascii="Times New Roman" w:hAnsi="Times New Roman" w:cs="Times New Roman"/>
                <w:b w:val="0"/>
                <w:color w:val="auto"/>
                <w:lang w:val="en-US"/>
              </w:rPr>
              <w:t>CuO</w:t>
            </w:r>
            <w:proofErr w:type="spellEnd"/>
          </w:p>
          <w:p w14:paraId="313EB22D" w14:textId="77777777" w:rsidR="002D54F8" w:rsidRPr="001B7E34" w:rsidRDefault="002D54F8" w:rsidP="002758F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lang w:val="en-US"/>
              </w:rPr>
            </w:pPr>
            <w:r w:rsidRPr="001B7E34">
              <w:rPr>
                <w:rFonts w:ascii="Times New Roman" w:hAnsi="Times New Roman" w:cs="Times New Roman"/>
                <w:b w:val="0"/>
                <w:color w:val="auto"/>
                <w:lang w:val="en-US"/>
              </w:rPr>
              <w:t>(mg)</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463FF0" w14:textId="65780248" w:rsidR="002D54F8" w:rsidRPr="001B7E34" w:rsidRDefault="002D54F8" w:rsidP="002758F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eastAsiaTheme="majorEastAsia" w:hAnsi="Times New Roman" w:cs="Times New Roman"/>
                <w:b w:val="0"/>
                <w:i/>
                <w:iCs/>
                <w:color w:val="auto"/>
                <w:lang w:val="en-US"/>
              </w:rPr>
            </w:pPr>
            <w:proofErr w:type="spellStart"/>
            <w:r w:rsidRPr="001B7E34">
              <w:rPr>
                <w:rFonts w:ascii="Times New Roman" w:hAnsi="Times New Roman" w:cs="Times New Roman"/>
                <w:b w:val="0"/>
                <w:color w:val="auto"/>
                <w:lang w:val="en-US"/>
              </w:rPr>
              <w:t>Ti</w:t>
            </w:r>
            <w:proofErr w:type="spellEnd"/>
          </w:p>
          <w:p w14:paraId="1B0FC0FE" w14:textId="77777777" w:rsidR="002D54F8" w:rsidRPr="001B7E34" w:rsidRDefault="002D54F8" w:rsidP="002758F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lang w:val="en-US"/>
              </w:rPr>
            </w:pPr>
            <w:r w:rsidRPr="001B7E34">
              <w:rPr>
                <w:rFonts w:ascii="Times New Roman" w:hAnsi="Times New Roman" w:cs="Times New Roman"/>
                <w:b w:val="0"/>
                <w:color w:val="auto"/>
                <w:lang w:val="en-US"/>
              </w:rPr>
              <w:t>(mg)</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6B8BD7" w14:textId="209A244F" w:rsidR="002D54F8" w:rsidRPr="001B7E34" w:rsidRDefault="002D54F8" w:rsidP="002758F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lang w:val="en-US"/>
              </w:rPr>
            </w:pPr>
            <w:r w:rsidRPr="001B7E34">
              <w:rPr>
                <w:rFonts w:ascii="Times New Roman" w:hAnsi="Times New Roman" w:cs="Times New Roman"/>
                <w:b w:val="0"/>
                <w:color w:val="auto"/>
                <w:lang w:val="en-US"/>
              </w:rPr>
              <w:t xml:space="preserve">PVDF/DMF </w:t>
            </w:r>
          </w:p>
        </w:tc>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E0A075" w14:textId="1E14A1E7" w:rsidR="002D54F8" w:rsidRPr="001B7E34" w:rsidRDefault="002D4E90" w:rsidP="002758F2">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lang w:val="en-US"/>
              </w:rPr>
            </w:pPr>
            <w:r w:rsidRPr="001B7E34">
              <w:rPr>
                <w:rFonts w:ascii="Times New Roman" w:hAnsi="Times New Roman" w:cs="Times New Roman"/>
                <w:b w:val="0"/>
                <w:color w:val="auto"/>
                <w:lang w:val="en-US"/>
              </w:rPr>
              <w:t xml:space="preserve">Mol fraction of </w:t>
            </w:r>
            <w:proofErr w:type="spellStart"/>
            <w:r w:rsidRPr="001B7E34">
              <w:rPr>
                <w:rFonts w:ascii="Times New Roman" w:hAnsi="Times New Roman" w:cs="Times New Roman"/>
                <w:b w:val="0"/>
                <w:color w:val="auto"/>
                <w:lang w:val="en-US"/>
              </w:rPr>
              <w:t>Ti</w:t>
            </w:r>
            <w:proofErr w:type="spellEnd"/>
            <w:r w:rsidRPr="001B7E34">
              <w:rPr>
                <w:rFonts w:ascii="Times New Roman" w:hAnsi="Times New Roman" w:cs="Times New Roman"/>
                <w:b w:val="0"/>
                <w:color w:val="auto"/>
                <w:lang w:val="en-US"/>
              </w:rPr>
              <w:t xml:space="preserve"> in the fuel </w:t>
            </w:r>
          </w:p>
        </w:tc>
      </w:tr>
      <w:tr w:rsidR="001B7E34" w:rsidRPr="001B7E34" w14:paraId="38896C5E" w14:textId="77777777" w:rsidTr="005474AE">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4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F7FA4E" w14:textId="6063DC73" w:rsidR="002D54F8" w:rsidRPr="001B7E34" w:rsidRDefault="002D54F8" w:rsidP="002758F2">
            <w:pPr>
              <w:autoSpaceDE w:val="0"/>
              <w:autoSpaceDN w:val="0"/>
              <w:adjustRightInd w:val="0"/>
              <w:jc w:val="center"/>
              <w:rPr>
                <w:rFonts w:ascii="Times New Roman" w:hAnsi="Times New Roman" w:cs="Times New Roman"/>
                <w:b w:val="0"/>
                <w:color w:val="auto"/>
                <w:lang w:val="en-US"/>
              </w:rPr>
            </w:pPr>
            <w:r w:rsidRPr="001B7E34">
              <w:rPr>
                <w:rFonts w:ascii="Times New Roman" w:hAnsi="Times New Roman" w:cs="Times New Roman"/>
                <w:b w:val="0"/>
                <w:color w:val="auto"/>
                <w:lang w:val="en-US"/>
              </w:rPr>
              <w:t>Al/</w:t>
            </w:r>
            <w:proofErr w:type="spellStart"/>
            <w:r w:rsidRPr="001B7E34">
              <w:rPr>
                <w:rFonts w:ascii="Times New Roman" w:hAnsi="Times New Roman" w:cs="Times New Roman"/>
                <w:b w:val="0"/>
                <w:color w:val="auto"/>
                <w:lang w:val="en-US"/>
              </w:rPr>
              <w:t>CuO</w:t>
            </w:r>
            <w:proofErr w:type="spellEnd"/>
            <w:r w:rsidRPr="001B7E34">
              <w:rPr>
                <w:rFonts w:ascii="Times New Roman" w:hAnsi="Times New Roman" w:cs="Times New Roman"/>
                <w:b w:val="0"/>
                <w:color w:val="auto"/>
                <w:lang w:val="en-US"/>
              </w:rPr>
              <w:t>/PVDF</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4A27A6" w14:textId="507C7E0E" w:rsidR="002D54F8" w:rsidRPr="001B7E34" w:rsidRDefault="002D54F8"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260</w:t>
            </w:r>
          </w:p>
        </w:tc>
        <w:tc>
          <w:tcPr>
            <w:tcW w:w="1001" w:type="dxa"/>
            <w:tcBorders>
              <w:top w:val="single" w:sz="4" w:space="0" w:color="auto"/>
              <w:left w:val="single" w:sz="4" w:space="0" w:color="auto"/>
              <w:bottom w:val="single" w:sz="4" w:space="0" w:color="auto"/>
              <w:right w:val="single" w:sz="4" w:space="0" w:color="auto"/>
              <w:tl2br w:val="nil"/>
            </w:tcBorders>
            <w:shd w:val="clear" w:color="auto" w:fill="FFFFFF" w:themeFill="background1"/>
            <w:vAlign w:val="center"/>
          </w:tcPr>
          <w:p w14:paraId="46DFF6AD" w14:textId="3E554E11" w:rsidR="002D54F8" w:rsidRPr="001B7E34" w:rsidRDefault="002D54F8"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640</w:t>
            </w:r>
          </w:p>
        </w:tc>
        <w:tc>
          <w:tcPr>
            <w:tcW w:w="998" w:type="dxa"/>
            <w:tcBorders>
              <w:top w:val="single" w:sz="4" w:space="0" w:color="auto"/>
              <w:left w:val="single" w:sz="4" w:space="0" w:color="auto"/>
              <w:bottom w:val="single" w:sz="4" w:space="0" w:color="auto"/>
              <w:right w:val="single" w:sz="4" w:space="0" w:color="auto"/>
              <w:tl2br w:val="nil"/>
            </w:tcBorders>
            <w:shd w:val="clear" w:color="auto" w:fill="FFFFFF" w:themeFill="background1"/>
            <w:vAlign w:val="center"/>
          </w:tcPr>
          <w:p w14:paraId="19072FDB" w14:textId="69A0B006" w:rsidR="002D54F8" w:rsidRPr="001B7E34" w:rsidRDefault="002D54F8"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0</w:t>
            </w:r>
          </w:p>
        </w:tc>
        <w:tc>
          <w:tcPr>
            <w:tcW w:w="1417" w:type="dxa"/>
            <w:vMerge w:val="restart"/>
            <w:tcBorders>
              <w:top w:val="single" w:sz="4" w:space="0" w:color="auto"/>
              <w:left w:val="single" w:sz="4" w:space="0" w:color="auto"/>
              <w:right w:val="single" w:sz="4" w:space="0" w:color="auto"/>
              <w:tl2br w:val="nil"/>
            </w:tcBorders>
            <w:shd w:val="clear" w:color="auto" w:fill="FFFFFF" w:themeFill="background1"/>
            <w:vAlign w:val="center"/>
          </w:tcPr>
          <w:p w14:paraId="08A4A0A5" w14:textId="77777777" w:rsidR="002D54F8" w:rsidRPr="001B7E34" w:rsidRDefault="002D54F8"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 xml:space="preserve">100 mg / </w:t>
            </w:r>
          </w:p>
          <w:p w14:paraId="43C39257" w14:textId="0D080B42" w:rsidR="002D54F8" w:rsidRPr="001B7E34" w:rsidRDefault="002D54F8"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3 mL</w:t>
            </w:r>
          </w:p>
        </w:tc>
        <w:tc>
          <w:tcPr>
            <w:tcW w:w="1869" w:type="dxa"/>
            <w:tcBorders>
              <w:top w:val="single" w:sz="4" w:space="0" w:color="auto"/>
              <w:left w:val="single" w:sz="4" w:space="0" w:color="auto"/>
              <w:bottom w:val="single" w:sz="4" w:space="0" w:color="auto"/>
              <w:right w:val="single" w:sz="4" w:space="0" w:color="auto"/>
              <w:tl2br w:val="nil"/>
            </w:tcBorders>
            <w:shd w:val="clear" w:color="auto" w:fill="FFFFFF" w:themeFill="background1"/>
            <w:vAlign w:val="center"/>
          </w:tcPr>
          <w:p w14:paraId="40D1ECC5" w14:textId="6963F9AB" w:rsidR="002D54F8" w:rsidRPr="001B7E34" w:rsidRDefault="0014552D"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0</w:t>
            </w:r>
          </w:p>
        </w:tc>
      </w:tr>
      <w:tr w:rsidR="001B7E34" w:rsidRPr="001B7E34" w14:paraId="65EA780A" w14:textId="77777777" w:rsidTr="005474AE">
        <w:trPr>
          <w:trHeight w:val="576"/>
          <w:jc w:val="center"/>
        </w:trPr>
        <w:tc>
          <w:tcPr>
            <w:cnfStyle w:val="001000000000" w:firstRow="0" w:lastRow="0" w:firstColumn="1" w:lastColumn="0" w:oddVBand="0" w:evenVBand="0" w:oddHBand="0" w:evenHBand="0" w:firstRowFirstColumn="0" w:firstRowLastColumn="0" w:lastRowFirstColumn="0" w:lastRowLastColumn="0"/>
            <w:tcW w:w="24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60AF2D" w14:textId="22667799" w:rsidR="002D54F8" w:rsidRPr="001B7E34" w:rsidRDefault="002D54F8" w:rsidP="002758F2">
            <w:pPr>
              <w:autoSpaceDE w:val="0"/>
              <w:autoSpaceDN w:val="0"/>
              <w:adjustRightInd w:val="0"/>
              <w:jc w:val="center"/>
              <w:rPr>
                <w:rFonts w:ascii="Times New Roman" w:hAnsi="Times New Roman" w:cs="Times New Roman"/>
                <w:b w:val="0"/>
                <w:bCs w:val="0"/>
                <w:color w:val="auto"/>
                <w:lang w:val="en-US"/>
              </w:rPr>
            </w:pPr>
            <w:r w:rsidRPr="001B7E34">
              <w:rPr>
                <w:rFonts w:ascii="Times New Roman" w:hAnsi="Times New Roman" w:cs="Times New Roman"/>
                <w:b w:val="0"/>
                <w:color w:val="auto"/>
                <w:lang w:val="en-US"/>
              </w:rPr>
              <w:t>Al/Ti_30%/</w:t>
            </w:r>
            <w:proofErr w:type="spellStart"/>
            <w:r w:rsidRPr="001B7E34">
              <w:rPr>
                <w:rFonts w:ascii="Times New Roman" w:hAnsi="Times New Roman" w:cs="Times New Roman"/>
                <w:b w:val="0"/>
                <w:color w:val="auto"/>
                <w:lang w:val="en-US"/>
              </w:rPr>
              <w:t>CuO</w:t>
            </w:r>
            <w:proofErr w:type="spellEnd"/>
            <w:r w:rsidRPr="001B7E34">
              <w:rPr>
                <w:rFonts w:ascii="Times New Roman" w:hAnsi="Times New Roman" w:cs="Times New Roman"/>
                <w:b w:val="0"/>
                <w:color w:val="auto"/>
                <w:lang w:val="en-US"/>
              </w:rPr>
              <w:t>/PVDF</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2D1F7F" w14:textId="7DD96744" w:rsidR="002D54F8" w:rsidRPr="001B7E34" w:rsidRDefault="002D4E90" w:rsidP="002758F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168</w:t>
            </w:r>
          </w:p>
        </w:tc>
        <w:tc>
          <w:tcPr>
            <w:tcW w:w="1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1E3648" w14:textId="6E2955C5" w:rsidR="002D54F8" w:rsidRPr="001B7E34" w:rsidRDefault="002D4E90" w:rsidP="002758F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634</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155E9F" w14:textId="3A3A90C3" w:rsidR="002D54F8" w:rsidRPr="001B7E34" w:rsidRDefault="002D4E90" w:rsidP="002758F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116</w:t>
            </w:r>
          </w:p>
        </w:tc>
        <w:tc>
          <w:tcPr>
            <w:tcW w:w="1417" w:type="dxa"/>
            <w:vMerge/>
            <w:tcBorders>
              <w:left w:val="single" w:sz="4" w:space="0" w:color="auto"/>
              <w:right w:val="single" w:sz="4" w:space="0" w:color="auto"/>
            </w:tcBorders>
            <w:shd w:val="clear" w:color="auto" w:fill="FFFFFF" w:themeFill="background1"/>
            <w:vAlign w:val="center"/>
          </w:tcPr>
          <w:p w14:paraId="06DBB3FC" w14:textId="06FEB654" w:rsidR="002D54F8" w:rsidRPr="001B7E34" w:rsidRDefault="002D54F8" w:rsidP="002758F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p>
        </w:tc>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948332" w14:textId="10734638" w:rsidR="002D54F8" w:rsidRPr="001B7E34" w:rsidRDefault="002D4E90" w:rsidP="002758F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0.3</w:t>
            </w:r>
          </w:p>
        </w:tc>
      </w:tr>
      <w:tr w:rsidR="001B7E34" w:rsidRPr="001B7E34" w14:paraId="66D8149C" w14:textId="77777777" w:rsidTr="005474AE">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4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0BFFB5" w14:textId="1CC5B843" w:rsidR="002D54F8" w:rsidRPr="001B7E34" w:rsidRDefault="002D54F8" w:rsidP="002758F2">
            <w:pPr>
              <w:autoSpaceDE w:val="0"/>
              <w:autoSpaceDN w:val="0"/>
              <w:adjustRightInd w:val="0"/>
              <w:jc w:val="center"/>
              <w:rPr>
                <w:rFonts w:ascii="Times New Roman" w:hAnsi="Times New Roman" w:cs="Times New Roman"/>
                <w:b w:val="0"/>
                <w:bCs w:val="0"/>
                <w:color w:val="auto"/>
                <w:lang w:val="en-US"/>
              </w:rPr>
            </w:pPr>
            <w:r w:rsidRPr="001B7E34">
              <w:rPr>
                <w:rFonts w:ascii="Times New Roman" w:hAnsi="Times New Roman" w:cs="Times New Roman"/>
                <w:b w:val="0"/>
                <w:color w:val="auto"/>
                <w:lang w:val="en-US"/>
              </w:rPr>
              <w:t>Al/Ti_50%/</w:t>
            </w:r>
            <w:proofErr w:type="spellStart"/>
            <w:r w:rsidRPr="001B7E34">
              <w:rPr>
                <w:rFonts w:ascii="Times New Roman" w:hAnsi="Times New Roman" w:cs="Times New Roman"/>
                <w:b w:val="0"/>
                <w:color w:val="auto"/>
                <w:lang w:val="en-US"/>
              </w:rPr>
              <w:t>CuO</w:t>
            </w:r>
            <w:proofErr w:type="spellEnd"/>
            <w:r w:rsidRPr="001B7E34">
              <w:rPr>
                <w:rFonts w:ascii="Times New Roman" w:hAnsi="Times New Roman" w:cs="Times New Roman"/>
                <w:b w:val="0"/>
                <w:color w:val="auto"/>
                <w:lang w:val="en-US"/>
              </w:rPr>
              <w:t>/PVDF</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5DA80F" w14:textId="4E6B7454" w:rsidR="002D54F8" w:rsidRPr="001B7E34" w:rsidRDefault="002D4E90"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110</w:t>
            </w:r>
          </w:p>
        </w:tc>
        <w:tc>
          <w:tcPr>
            <w:tcW w:w="1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05111B" w14:textId="4966DB60" w:rsidR="002D54F8" w:rsidRPr="001B7E34" w:rsidRDefault="002D4E90"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616</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6E017C" w14:textId="125DE9BD" w:rsidR="002D54F8" w:rsidRPr="001B7E34" w:rsidRDefault="002D4E90"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176</w:t>
            </w:r>
          </w:p>
        </w:tc>
        <w:tc>
          <w:tcPr>
            <w:tcW w:w="1417" w:type="dxa"/>
            <w:vMerge/>
            <w:tcBorders>
              <w:left w:val="single" w:sz="4" w:space="0" w:color="auto"/>
              <w:right w:val="single" w:sz="4" w:space="0" w:color="auto"/>
            </w:tcBorders>
            <w:shd w:val="clear" w:color="auto" w:fill="FFFFFF" w:themeFill="background1"/>
            <w:vAlign w:val="center"/>
          </w:tcPr>
          <w:p w14:paraId="463BF998" w14:textId="03410E53" w:rsidR="002D54F8" w:rsidRPr="001B7E34" w:rsidRDefault="002D54F8"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p>
        </w:tc>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E30654" w14:textId="12D1F90E" w:rsidR="002D54F8" w:rsidRPr="001B7E34" w:rsidRDefault="002D4E90"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0.5</w:t>
            </w:r>
          </w:p>
        </w:tc>
      </w:tr>
      <w:tr w:rsidR="001B7E34" w:rsidRPr="001B7E34" w14:paraId="49903D9F" w14:textId="77777777" w:rsidTr="005474AE">
        <w:trPr>
          <w:trHeight w:val="576"/>
          <w:jc w:val="center"/>
        </w:trPr>
        <w:tc>
          <w:tcPr>
            <w:cnfStyle w:val="001000000000" w:firstRow="0" w:lastRow="0" w:firstColumn="1" w:lastColumn="0" w:oddVBand="0" w:evenVBand="0" w:oddHBand="0" w:evenHBand="0" w:firstRowFirstColumn="0" w:firstRowLastColumn="0" w:lastRowFirstColumn="0" w:lastRowLastColumn="0"/>
            <w:tcW w:w="24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9B9764" w14:textId="3052DDEB" w:rsidR="002D54F8" w:rsidRPr="001B7E34" w:rsidRDefault="002D54F8" w:rsidP="002758F2">
            <w:pPr>
              <w:autoSpaceDE w:val="0"/>
              <w:autoSpaceDN w:val="0"/>
              <w:adjustRightInd w:val="0"/>
              <w:jc w:val="center"/>
              <w:rPr>
                <w:rFonts w:ascii="Times New Roman" w:hAnsi="Times New Roman" w:cs="Times New Roman"/>
                <w:b w:val="0"/>
                <w:bCs w:val="0"/>
                <w:color w:val="auto"/>
                <w:lang w:val="en-US"/>
              </w:rPr>
            </w:pPr>
            <w:r w:rsidRPr="001B7E34">
              <w:rPr>
                <w:rFonts w:ascii="Times New Roman" w:hAnsi="Times New Roman" w:cs="Times New Roman"/>
                <w:b w:val="0"/>
                <w:color w:val="auto"/>
                <w:lang w:val="en-US"/>
              </w:rPr>
              <w:t>Al/Ti_70%/</w:t>
            </w:r>
            <w:proofErr w:type="spellStart"/>
            <w:r w:rsidRPr="001B7E34">
              <w:rPr>
                <w:rFonts w:ascii="Times New Roman" w:hAnsi="Times New Roman" w:cs="Times New Roman"/>
                <w:b w:val="0"/>
                <w:color w:val="auto"/>
                <w:lang w:val="en-US"/>
              </w:rPr>
              <w:t>CuO</w:t>
            </w:r>
            <w:proofErr w:type="spellEnd"/>
            <w:r w:rsidRPr="001B7E34">
              <w:rPr>
                <w:rFonts w:ascii="Times New Roman" w:hAnsi="Times New Roman" w:cs="Times New Roman"/>
                <w:b w:val="0"/>
                <w:color w:val="auto"/>
                <w:lang w:val="en-US"/>
              </w:rPr>
              <w:t>/PVDF</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0B8E54" w14:textId="2B3BC5BF" w:rsidR="002D54F8" w:rsidRPr="001B7E34" w:rsidRDefault="002D4E90" w:rsidP="002758F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62</w:t>
            </w:r>
          </w:p>
        </w:tc>
        <w:tc>
          <w:tcPr>
            <w:tcW w:w="1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5FEC6D" w14:textId="18860017" w:rsidR="002D54F8" w:rsidRPr="001B7E34" w:rsidRDefault="002D4E90" w:rsidP="002758F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608</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FE0F7A" w14:textId="1E118585" w:rsidR="002D54F8" w:rsidRPr="001B7E34" w:rsidRDefault="002D4E90" w:rsidP="002758F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230</w:t>
            </w:r>
          </w:p>
        </w:tc>
        <w:tc>
          <w:tcPr>
            <w:tcW w:w="1417" w:type="dxa"/>
            <w:vMerge/>
            <w:tcBorders>
              <w:left w:val="single" w:sz="4" w:space="0" w:color="auto"/>
              <w:right w:val="single" w:sz="4" w:space="0" w:color="auto"/>
            </w:tcBorders>
            <w:shd w:val="clear" w:color="auto" w:fill="FFFFFF" w:themeFill="background1"/>
            <w:vAlign w:val="center"/>
          </w:tcPr>
          <w:p w14:paraId="4BA49B27" w14:textId="5C027F0D" w:rsidR="002D54F8" w:rsidRPr="001B7E34" w:rsidRDefault="002D54F8" w:rsidP="002758F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p>
        </w:tc>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E10D39" w14:textId="21DB9363" w:rsidR="002D54F8" w:rsidRPr="001B7E34" w:rsidRDefault="002D4E90" w:rsidP="002758F2">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0.7</w:t>
            </w:r>
          </w:p>
        </w:tc>
      </w:tr>
      <w:tr w:rsidR="001B7E34" w:rsidRPr="001B7E34" w14:paraId="5C09B0B2" w14:textId="77777777" w:rsidTr="005474AE">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4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98E1B1" w14:textId="554FC3DE" w:rsidR="002D54F8" w:rsidRPr="001B7E34" w:rsidRDefault="002D54F8" w:rsidP="002758F2">
            <w:pPr>
              <w:autoSpaceDE w:val="0"/>
              <w:autoSpaceDN w:val="0"/>
              <w:adjustRightInd w:val="0"/>
              <w:jc w:val="center"/>
              <w:rPr>
                <w:rFonts w:ascii="Times New Roman" w:hAnsi="Times New Roman" w:cs="Times New Roman"/>
                <w:b w:val="0"/>
                <w:bCs w:val="0"/>
                <w:color w:val="auto"/>
                <w:lang w:val="en-US"/>
              </w:rPr>
            </w:pPr>
            <w:proofErr w:type="spellStart"/>
            <w:r w:rsidRPr="001B7E34">
              <w:rPr>
                <w:rFonts w:ascii="Times New Roman" w:hAnsi="Times New Roman" w:cs="Times New Roman"/>
                <w:b w:val="0"/>
                <w:color w:val="auto"/>
                <w:lang w:val="en-US"/>
              </w:rPr>
              <w:t>Ti</w:t>
            </w:r>
            <w:proofErr w:type="spellEnd"/>
            <w:r w:rsidRPr="001B7E34">
              <w:rPr>
                <w:rFonts w:ascii="Times New Roman" w:hAnsi="Times New Roman" w:cs="Times New Roman"/>
                <w:b w:val="0"/>
                <w:color w:val="auto"/>
                <w:lang w:val="en-US"/>
              </w:rPr>
              <w:t>/</w:t>
            </w:r>
            <w:proofErr w:type="spellStart"/>
            <w:r w:rsidRPr="001B7E34">
              <w:rPr>
                <w:rFonts w:ascii="Times New Roman" w:hAnsi="Times New Roman" w:cs="Times New Roman"/>
                <w:b w:val="0"/>
                <w:color w:val="auto"/>
                <w:lang w:val="en-US"/>
              </w:rPr>
              <w:t>CuO</w:t>
            </w:r>
            <w:proofErr w:type="spellEnd"/>
            <w:r w:rsidRPr="001B7E34">
              <w:rPr>
                <w:rFonts w:ascii="Times New Roman" w:hAnsi="Times New Roman" w:cs="Times New Roman"/>
                <w:b w:val="0"/>
                <w:color w:val="auto"/>
                <w:lang w:val="en-US"/>
              </w:rPr>
              <w:t>/PVDF</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17107A" w14:textId="1B693981" w:rsidR="002D54F8" w:rsidRPr="001B7E34" w:rsidRDefault="002D4E90"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0</w:t>
            </w:r>
          </w:p>
        </w:tc>
        <w:tc>
          <w:tcPr>
            <w:tcW w:w="1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DFF59B" w14:textId="2CF5A92C" w:rsidR="002D54F8" w:rsidRPr="001B7E34" w:rsidRDefault="002D4E90"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600</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DE1A9D" w14:textId="26B22604" w:rsidR="002D54F8" w:rsidRPr="001B7E34" w:rsidRDefault="002D4E90"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300</w:t>
            </w:r>
          </w:p>
        </w:tc>
        <w:tc>
          <w:tcPr>
            <w:tcW w:w="1417" w:type="dxa"/>
            <w:vMerge/>
            <w:tcBorders>
              <w:left w:val="single" w:sz="4" w:space="0" w:color="auto"/>
              <w:bottom w:val="single" w:sz="4" w:space="0" w:color="auto"/>
              <w:right w:val="single" w:sz="4" w:space="0" w:color="auto"/>
            </w:tcBorders>
            <w:shd w:val="clear" w:color="auto" w:fill="FFFFFF" w:themeFill="background1"/>
            <w:vAlign w:val="center"/>
          </w:tcPr>
          <w:p w14:paraId="4DAFFB09" w14:textId="73BE2CBF" w:rsidR="002D54F8" w:rsidRPr="001B7E34" w:rsidRDefault="002D54F8"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p>
        </w:tc>
        <w:tc>
          <w:tcPr>
            <w:tcW w:w="1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3E67CD" w14:textId="7FB1F682" w:rsidR="002D54F8" w:rsidRPr="001B7E34" w:rsidRDefault="002D4E90" w:rsidP="002758F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1B7E34">
              <w:rPr>
                <w:rFonts w:ascii="Times New Roman" w:hAnsi="Times New Roman" w:cs="Times New Roman"/>
                <w:color w:val="auto"/>
                <w:lang w:val="en-US"/>
              </w:rPr>
              <w:t>1</w:t>
            </w:r>
          </w:p>
        </w:tc>
      </w:tr>
    </w:tbl>
    <w:p w14:paraId="272F1F6C" w14:textId="416C83B9" w:rsidR="005474AE" w:rsidRPr="001B7E34" w:rsidRDefault="005474AE" w:rsidP="005474AE">
      <w:pPr>
        <w:spacing w:after="0" w:line="480" w:lineRule="auto"/>
        <w:jc w:val="both"/>
        <w:rPr>
          <w:rFonts w:ascii="Times New Roman" w:eastAsia="Times New Roman" w:hAnsi="Times New Roman" w:cs="Times New Roman"/>
          <w:b/>
          <w:i/>
          <w:lang w:val="en-US"/>
        </w:rPr>
      </w:pPr>
    </w:p>
    <w:p w14:paraId="7B062134" w14:textId="77777777" w:rsidR="00D0285D" w:rsidRPr="001B7E34" w:rsidRDefault="00D0285D" w:rsidP="005474AE">
      <w:pPr>
        <w:spacing w:after="0" w:line="480" w:lineRule="auto"/>
        <w:jc w:val="both"/>
        <w:rPr>
          <w:rFonts w:ascii="Times New Roman" w:eastAsia="Times New Roman" w:hAnsi="Times New Roman" w:cs="Times New Roman"/>
          <w:b/>
          <w:i/>
          <w:lang w:val="en-US"/>
        </w:rPr>
      </w:pPr>
    </w:p>
    <w:p w14:paraId="43C51266" w14:textId="707512D5" w:rsidR="008939F0" w:rsidRPr="001B7E34" w:rsidRDefault="00EC45C9" w:rsidP="00071B4B">
      <w:pPr>
        <w:spacing w:after="120" w:line="240" w:lineRule="auto"/>
        <w:jc w:val="center"/>
        <w:rPr>
          <w:rFonts w:ascii="Times New Roman" w:hAnsi="Times New Roman" w:cs="Times New Roman"/>
          <w:i/>
          <w:lang w:val="en-US"/>
        </w:rPr>
      </w:pPr>
      <w:r w:rsidRPr="001B7E34">
        <w:rPr>
          <w:rFonts w:ascii="Times New Roman" w:hAnsi="Times New Roman" w:cs="Times New Roman"/>
          <w:i/>
          <w:noProof/>
          <w:lang w:val="en-US"/>
        </w:rPr>
        <w:drawing>
          <wp:inline distT="0" distB="0" distL="0" distR="0" wp14:anchorId="0E25B25A" wp14:editId="4C9AF9FC">
            <wp:extent cx="5725160" cy="176085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5160" cy="1760855"/>
                    </a:xfrm>
                    <a:prstGeom prst="rect">
                      <a:avLst/>
                    </a:prstGeom>
                    <a:noFill/>
                    <a:ln>
                      <a:noFill/>
                    </a:ln>
                  </pic:spPr>
                </pic:pic>
              </a:graphicData>
            </a:graphic>
          </wp:inline>
        </w:drawing>
      </w:r>
    </w:p>
    <w:p w14:paraId="40C6BDE7" w14:textId="480AB1E4" w:rsidR="008939F0" w:rsidRPr="001B7E34" w:rsidRDefault="008939F0" w:rsidP="00E819A5">
      <w:pPr>
        <w:spacing w:after="120" w:line="480" w:lineRule="auto"/>
        <w:jc w:val="both"/>
        <w:rPr>
          <w:rFonts w:ascii="Times New Roman" w:hAnsi="Times New Roman" w:cs="Times New Roman"/>
          <w:i/>
          <w:lang w:val="en-US"/>
        </w:rPr>
      </w:pPr>
      <w:r w:rsidRPr="001B7E34">
        <w:rPr>
          <w:rFonts w:ascii="Times New Roman" w:hAnsi="Times New Roman" w:cs="Times New Roman"/>
          <w:b/>
          <w:i/>
          <w:lang w:val="en-US"/>
        </w:rPr>
        <w:t xml:space="preserve">Figure </w:t>
      </w:r>
      <w:r w:rsidR="001210CD" w:rsidRPr="001B7E34">
        <w:rPr>
          <w:rFonts w:ascii="Times New Roman" w:hAnsi="Times New Roman" w:cs="Times New Roman"/>
          <w:b/>
          <w:i/>
          <w:lang w:val="en-US"/>
        </w:rPr>
        <w:t>5</w:t>
      </w:r>
      <w:r w:rsidRPr="001B7E34">
        <w:rPr>
          <w:rFonts w:ascii="Times New Roman" w:hAnsi="Times New Roman" w:cs="Times New Roman"/>
          <w:b/>
          <w:i/>
          <w:lang w:val="en-US"/>
        </w:rPr>
        <w:t>.</w:t>
      </w:r>
      <w:r w:rsidRPr="001B7E34">
        <w:rPr>
          <w:rFonts w:ascii="Times New Roman" w:hAnsi="Times New Roman" w:cs="Times New Roman"/>
          <w:i/>
          <w:lang w:val="en-US"/>
        </w:rPr>
        <w:t xml:space="preserve"> </w:t>
      </w:r>
      <w:r w:rsidR="009B213B" w:rsidRPr="001B7E34">
        <w:rPr>
          <w:rFonts w:ascii="Times New Roman" w:hAnsi="Times New Roman" w:cs="Times New Roman"/>
          <w:i/>
          <w:lang w:val="en-US"/>
        </w:rPr>
        <w:t>Optical</w:t>
      </w:r>
      <w:r w:rsidRPr="001B7E34">
        <w:rPr>
          <w:rFonts w:ascii="Times New Roman" w:hAnsi="Times New Roman" w:cs="Times New Roman"/>
          <w:i/>
          <w:lang w:val="en-US"/>
        </w:rPr>
        <w:t xml:space="preserve"> (a) and SEM (b-c) image of the Al/</w:t>
      </w:r>
      <w:proofErr w:type="spellStart"/>
      <w:r w:rsidRPr="001B7E34">
        <w:rPr>
          <w:rFonts w:ascii="Times New Roman" w:hAnsi="Times New Roman" w:cs="Times New Roman"/>
          <w:i/>
          <w:lang w:val="en-US"/>
        </w:rPr>
        <w:t>CuO</w:t>
      </w:r>
      <w:proofErr w:type="spellEnd"/>
      <w:r w:rsidRPr="001B7E34">
        <w:rPr>
          <w:rFonts w:ascii="Times New Roman" w:hAnsi="Times New Roman" w:cs="Times New Roman"/>
          <w:i/>
          <w:lang w:val="en-US"/>
        </w:rPr>
        <w:t xml:space="preserve">/PVDF ink. </w:t>
      </w:r>
      <w:r w:rsidR="00EC45C9" w:rsidRPr="001B7E34">
        <w:rPr>
          <w:rFonts w:ascii="Times New Roman" w:hAnsi="Times New Roman" w:cs="Times New Roman"/>
          <w:i/>
          <w:lang w:val="en-US"/>
        </w:rPr>
        <w:t xml:space="preserve">The orange arrows indicate </w:t>
      </w:r>
      <w:r w:rsidR="00C466CB" w:rsidRPr="001B7E34">
        <w:rPr>
          <w:rFonts w:ascii="Times New Roman" w:hAnsi="Times New Roman" w:cs="Times New Roman"/>
          <w:i/>
          <w:lang w:val="en-US"/>
        </w:rPr>
        <w:t>mark the</w:t>
      </w:r>
      <w:r w:rsidR="00EC45C9" w:rsidRPr="001B7E34">
        <w:rPr>
          <w:rFonts w:ascii="Times New Roman" w:hAnsi="Times New Roman" w:cs="Times New Roman"/>
          <w:i/>
          <w:lang w:val="en-US"/>
        </w:rPr>
        <w:t xml:space="preserve"> location of the micro-</w:t>
      </w:r>
      <w:r w:rsidR="00457BC8" w:rsidRPr="001B7E34">
        <w:rPr>
          <w:rFonts w:ascii="Times New Roman" w:hAnsi="Times New Roman" w:cs="Times New Roman"/>
          <w:i/>
          <w:lang w:val="en-US"/>
        </w:rPr>
        <w:t>pores</w:t>
      </w:r>
      <w:r w:rsidR="00EC45C9" w:rsidRPr="001B7E34">
        <w:rPr>
          <w:rFonts w:ascii="Times New Roman" w:hAnsi="Times New Roman" w:cs="Times New Roman"/>
          <w:i/>
          <w:lang w:val="en-US"/>
        </w:rPr>
        <w:t>.</w:t>
      </w:r>
    </w:p>
    <w:p w14:paraId="522956C7" w14:textId="604ECC28" w:rsidR="00E819A5" w:rsidRPr="001B7E34" w:rsidRDefault="009A6886" w:rsidP="00E819A5">
      <w:pPr>
        <w:spacing w:after="120" w:line="480" w:lineRule="auto"/>
        <w:jc w:val="both"/>
        <w:rPr>
          <w:rFonts w:ascii="Times New Roman" w:hAnsi="Times New Roman" w:cs="Times New Roman"/>
          <w:lang w:val="en-US"/>
        </w:rPr>
      </w:pPr>
      <w:r w:rsidRPr="001B7E34">
        <w:rPr>
          <w:rFonts w:ascii="Times New Roman" w:hAnsi="Times New Roman" w:cs="Times New Roman"/>
          <w:i/>
          <w:lang w:val="en-US"/>
        </w:rPr>
        <w:t xml:space="preserve">EMFB </w:t>
      </w:r>
      <w:r w:rsidR="007B5EB5" w:rsidRPr="001B7E34">
        <w:rPr>
          <w:rFonts w:ascii="Times New Roman" w:hAnsi="Times New Roman" w:cs="Times New Roman"/>
          <w:i/>
          <w:lang w:val="en-US"/>
        </w:rPr>
        <w:t>igniter</w:t>
      </w:r>
      <w:r w:rsidRPr="001B7E34">
        <w:rPr>
          <w:rFonts w:ascii="Times New Roman" w:hAnsi="Times New Roman" w:cs="Times New Roman"/>
          <w:i/>
          <w:lang w:val="en-US"/>
        </w:rPr>
        <w:t xml:space="preserve"> </w:t>
      </w:r>
      <w:r w:rsidRPr="001B7E34">
        <w:rPr>
          <w:rFonts w:ascii="Times New Roman" w:eastAsia="Times New Roman" w:hAnsi="Times New Roman" w:cs="Times New Roman"/>
          <w:i/>
          <w:lang w:val="en-US"/>
        </w:rPr>
        <w:t>fabrication</w:t>
      </w:r>
      <w:r w:rsidR="00553A04" w:rsidRPr="001B7E34">
        <w:rPr>
          <w:rFonts w:ascii="Times New Roman" w:eastAsia="Times New Roman" w:hAnsi="Times New Roman" w:cs="Times New Roman"/>
          <w:i/>
          <w:lang w:val="en-US"/>
        </w:rPr>
        <w:t xml:space="preserve"> </w:t>
      </w:r>
      <w:r w:rsidR="00553A04" w:rsidRPr="001B7E34">
        <w:rPr>
          <w:rFonts w:ascii="Times New Roman" w:eastAsia="Times New Roman" w:hAnsi="Times New Roman" w:cs="Times New Roman"/>
          <w:lang w:val="en-US"/>
        </w:rPr>
        <w:t xml:space="preserve">- </w:t>
      </w:r>
      <w:r w:rsidR="00E819A5" w:rsidRPr="001B7E34">
        <w:rPr>
          <w:rFonts w:ascii="Times New Roman" w:hAnsi="Times New Roman" w:cs="Times New Roman"/>
          <w:b/>
          <w:lang w:val="en-US"/>
        </w:rPr>
        <w:t xml:space="preserve">Figure </w:t>
      </w:r>
      <w:r w:rsidR="001210CD" w:rsidRPr="001B7E34">
        <w:rPr>
          <w:rFonts w:ascii="Times New Roman" w:hAnsi="Times New Roman" w:cs="Times New Roman"/>
          <w:b/>
          <w:lang w:val="en-US"/>
        </w:rPr>
        <w:t>6</w:t>
      </w:r>
      <w:r w:rsidR="00E819A5" w:rsidRPr="001B7E34">
        <w:rPr>
          <w:rFonts w:ascii="Times New Roman" w:hAnsi="Times New Roman" w:cs="Times New Roman"/>
          <w:lang w:val="en-US"/>
        </w:rPr>
        <w:t xml:space="preserve"> </w:t>
      </w:r>
      <w:r w:rsidR="009B213B" w:rsidRPr="001B7E34">
        <w:rPr>
          <w:rFonts w:ascii="Times New Roman" w:hAnsi="Times New Roman" w:cs="Times New Roman"/>
          <w:lang w:val="en-US"/>
        </w:rPr>
        <w:t>summarizes</w:t>
      </w:r>
      <w:r w:rsidR="00E819A5" w:rsidRPr="001B7E34">
        <w:rPr>
          <w:rFonts w:ascii="Times New Roman" w:hAnsi="Times New Roman" w:cs="Times New Roman"/>
          <w:lang w:val="en-US"/>
        </w:rPr>
        <w:t xml:space="preserve"> the step-by-step fabrication process of </w:t>
      </w:r>
      <w:proofErr w:type="gramStart"/>
      <w:r w:rsidR="009B213B" w:rsidRPr="001B7E34">
        <w:rPr>
          <w:rFonts w:ascii="Times New Roman" w:hAnsi="Times New Roman" w:cs="Times New Roman"/>
          <w:lang w:val="en-US"/>
        </w:rPr>
        <w:t>a</w:t>
      </w:r>
      <w:proofErr w:type="gramEnd"/>
      <w:r w:rsidR="00E819A5" w:rsidRPr="001B7E34">
        <w:rPr>
          <w:rFonts w:ascii="Times New Roman" w:hAnsi="Times New Roman" w:cs="Times New Roman"/>
          <w:lang w:val="en-US"/>
        </w:rPr>
        <w:t xml:space="preserve"> EMFB </w:t>
      </w:r>
      <w:r w:rsidR="007B5EB5" w:rsidRPr="001B7E34">
        <w:rPr>
          <w:rFonts w:ascii="Times New Roman" w:hAnsi="Times New Roman" w:cs="Times New Roman"/>
          <w:lang w:val="en-US"/>
        </w:rPr>
        <w:t>igniter</w:t>
      </w:r>
      <w:r w:rsidR="00E819A5" w:rsidRPr="001B7E34">
        <w:rPr>
          <w:rFonts w:ascii="Times New Roman" w:hAnsi="Times New Roman" w:cs="Times New Roman"/>
          <w:lang w:val="en-US"/>
        </w:rPr>
        <w:t xml:space="preserve">. A 250 µm thick peripherical wall is built on the MFB and around the resistance </w:t>
      </w:r>
      <w:r w:rsidR="00210851" w:rsidRPr="001B7E34">
        <w:rPr>
          <w:rFonts w:ascii="Times New Roman" w:hAnsi="Times New Roman" w:cs="Times New Roman"/>
          <w:lang w:val="en-US"/>
        </w:rPr>
        <w:t xml:space="preserve">serving </w:t>
      </w:r>
      <w:r w:rsidR="00E819A5" w:rsidRPr="001B7E34">
        <w:rPr>
          <w:rFonts w:ascii="Times New Roman" w:hAnsi="Times New Roman" w:cs="Times New Roman"/>
          <w:lang w:val="en-US"/>
        </w:rPr>
        <w:t xml:space="preserve">as a chamber to store the energetic material and the shape of the wall is designed to be identical as to the RMF on EMFB </w:t>
      </w:r>
      <w:r w:rsidR="007B5EB5" w:rsidRPr="001B7E34">
        <w:rPr>
          <w:rFonts w:ascii="Times New Roman" w:hAnsi="Times New Roman" w:cs="Times New Roman"/>
          <w:lang w:val="en-US"/>
        </w:rPr>
        <w:t>igniter</w:t>
      </w:r>
      <w:r w:rsidR="00E819A5" w:rsidRPr="001B7E34">
        <w:rPr>
          <w:rFonts w:ascii="Times New Roman" w:hAnsi="Times New Roman" w:cs="Times New Roman"/>
          <w:lang w:val="en-US"/>
        </w:rPr>
        <w:t xml:space="preserve">s for a comparison purpose. </w:t>
      </w:r>
      <w:r w:rsidR="00210851" w:rsidRPr="001B7E34">
        <w:rPr>
          <w:rFonts w:ascii="Times New Roman" w:hAnsi="Times New Roman" w:cs="Times New Roman"/>
          <w:lang w:val="en-US"/>
        </w:rPr>
        <w:t>Bri</w:t>
      </w:r>
      <w:r w:rsidR="009B213B" w:rsidRPr="001B7E34">
        <w:rPr>
          <w:rFonts w:ascii="Times New Roman" w:hAnsi="Times New Roman" w:cs="Times New Roman"/>
          <w:lang w:val="en-US"/>
        </w:rPr>
        <w:t>e</w:t>
      </w:r>
      <w:r w:rsidR="00210851" w:rsidRPr="001B7E34">
        <w:rPr>
          <w:rFonts w:ascii="Times New Roman" w:hAnsi="Times New Roman" w:cs="Times New Roman"/>
          <w:lang w:val="en-US"/>
        </w:rPr>
        <w:t>fly describing the process, a</w:t>
      </w:r>
      <w:r w:rsidR="00210851" w:rsidRPr="001B7E34">
        <w:rPr>
          <w:rFonts w:ascii="Times New Roman" w:hAnsi="Times New Roman" w:cs="Times New Roman"/>
        </w:rPr>
        <w:t xml:space="preserve"> 255 </w:t>
      </w:r>
      <w:proofErr w:type="spellStart"/>
      <w:r w:rsidR="00210851" w:rsidRPr="001B7E34">
        <w:rPr>
          <w:rFonts w:ascii="Times New Roman" w:hAnsi="Times New Roman" w:cs="Times New Roman"/>
        </w:rPr>
        <w:t>μm</w:t>
      </w:r>
      <w:proofErr w:type="spellEnd"/>
      <w:r w:rsidR="00210851" w:rsidRPr="001B7E34">
        <w:rPr>
          <w:rFonts w:ascii="Times New Roman" w:hAnsi="Times New Roman" w:cs="Times New Roman"/>
        </w:rPr>
        <w:t xml:space="preserve"> thick dry film (DF</w:t>
      </w:r>
      <w:r w:rsidR="004E6424" w:rsidRPr="001B7E34">
        <w:rPr>
          <w:rFonts w:ascii="Times New Roman" w:hAnsi="Times New Roman" w:cs="Times New Roman"/>
        </w:rPr>
        <w:t>-SUEX 250</w:t>
      </w:r>
      <w:r w:rsidR="00210851" w:rsidRPr="001B7E34">
        <w:rPr>
          <w:rFonts w:ascii="Times New Roman" w:hAnsi="Times New Roman" w:cs="Times New Roman"/>
        </w:rPr>
        <w:t xml:space="preserve">, SU8 epoxy-based photoresist) was laminated onto the </w:t>
      </w:r>
      <w:r w:rsidR="004E6424" w:rsidRPr="001B7E34">
        <w:rPr>
          <w:rFonts w:ascii="Times New Roman" w:hAnsi="Times New Roman" w:cs="Times New Roman"/>
        </w:rPr>
        <w:t>MFB chip</w:t>
      </w:r>
      <w:r w:rsidR="00210851" w:rsidRPr="001B7E34">
        <w:rPr>
          <w:rFonts w:ascii="Times New Roman" w:hAnsi="Times New Roman" w:cs="Times New Roman"/>
        </w:rPr>
        <w:t xml:space="preserve"> by a laminator (Shipley 3024) with a rolling speed of </w:t>
      </w:r>
      <w:r w:rsidR="004E6424" w:rsidRPr="001B7E34">
        <w:rPr>
          <w:rFonts w:ascii="Times New Roman" w:hAnsi="Times New Roman" w:cs="Times New Roman"/>
        </w:rPr>
        <w:t>0.4</w:t>
      </w:r>
      <w:r w:rsidR="00210851" w:rsidRPr="001B7E34">
        <w:rPr>
          <w:rFonts w:ascii="Times New Roman" w:hAnsi="Times New Roman" w:cs="Times New Roman"/>
        </w:rPr>
        <w:t xml:space="preserve"> </w:t>
      </w:r>
      <w:proofErr w:type="spellStart"/>
      <w:r w:rsidR="00210851" w:rsidRPr="001B7E34">
        <w:rPr>
          <w:rFonts w:ascii="Times New Roman" w:hAnsi="Times New Roman" w:cs="Times New Roman"/>
        </w:rPr>
        <w:t>m·</w:t>
      </w:r>
      <w:r w:rsidR="004E6424" w:rsidRPr="001B7E34">
        <w:rPr>
          <w:rFonts w:ascii="Times New Roman" w:hAnsi="Times New Roman" w:cs="Times New Roman"/>
        </w:rPr>
        <w:t>min</w:t>
      </w:r>
      <w:proofErr w:type="spellEnd"/>
      <w:r w:rsidR="00210851" w:rsidRPr="001B7E34">
        <w:rPr>
          <w:rFonts w:ascii="Times New Roman" w:hAnsi="Times New Roman" w:cs="Times New Roman"/>
          <w:vertAlign w:val="superscript"/>
        </w:rPr>
        <w:t>–1</w:t>
      </w:r>
      <w:r w:rsidR="00210851" w:rsidRPr="001B7E34">
        <w:rPr>
          <w:rFonts w:ascii="Times New Roman" w:hAnsi="Times New Roman" w:cs="Times New Roman"/>
        </w:rPr>
        <w:t xml:space="preserve">, a rolling pressure of </w:t>
      </w:r>
      <w:r w:rsidR="004E6424" w:rsidRPr="001B7E34">
        <w:rPr>
          <w:rFonts w:ascii="Times New Roman" w:hAnsi="Times New Roman" w:cs="Times New Roman"/>
        </w:rPr>
        <w:t>1</w:t>
      </w:r>
      <w:r w:rsidR="00210851" w:rsidRPr="001B7E34">
        <w:rPr>
          <w:rFonts w:ascii="Times New Roman" w:hAnsi="Times New Roman" w:cs="Times New Roman"/>
        </w:rPr>
        <w:t xml:space="preserve">.5 bars, and a temperature of </w:t>
      </w:r>
      <w:r w:rsidR="004E6424" w:rsidRPr="001B7E34">
        <w:rPr>
          <w:rFonts w:ascii="Times New Roman" w:hAnsi="Times New Roman" w:cs="Times New Roman"/>
        </w:rPr>
        <w:t>85</w:t>
      </w:r>
      <w:r w:rsidR="00210851" w:rsidRPr="001B7E34">
        <w:rPr>
          <w:rFonts w:ascii="Times New Roman" w:hAnsi="Times New Roman" w:cs="Times New Roman"/>
        </w:rPr>
        <w:t xml:space="preserve"> °C. Then the DF coated </w:t>
      </w:r>
      <w:r w:rsidR="004E6424" w:rsidRPr="001B7E34">
        <w:rPr>
          <w:rFonts w:ascii="Times New Roman" w:hAnsi="Times New Roman" w:cs="Times New Roman"/>
        </w:rPr>
        <w:t>MFB chip</w:t>
      </w:r>
      <w:r w:rsidR="00210851" w:rsidRPr="001B7E34">
        <w:rPr>
          <w:rFonts w:ascii="Times New Roman" w:hAnsi="Times New Roman" w:cs="Times New Roman"/>
        </w:rPr>
        <w:t xml:space="preserve"> was exposed to UV light </w:t>
      </w:r>
      <w:r w:rsidR="004E6424" w:rsidRPr="001B7E34">
        <w:rPr>
          <w:rFonts w:ascii="Times New Roman" w:hAnsi="Times New Roman" w:cs="Times New Roman"/>
        </w:rPr>
        <w:t xml:space="preserve">through a mask with the H-shaped pattern </w:t>
      </w:r>
      <w:r w:rsidR="00210851" w:rsidRPr="001B7E34">
        <w:rPr>
          <w:rFonts w:ascii="Times New Roman" w:hAnsi="Times New Roman" w:cs="Times New Roman"/>
        </w:rPr>
        <w:t xml:space="preserve">and followed by development to remove the extra DF part on the chip in order to </w:t>
      </w:r>
      <w:r w:rsidR="004E6424" w:rsidRPr="001B7E34">
        <w:rPr>
          <w:rFonts w:ascii="Times New Roman" w:hAnsi="Times New Roman" w:cs="Times New Roman"/>
        </w:rPr>
        <w:t xml:space="preserve">obtain the chamber for the ink deposition. </w:t>
      </w:r>
      <w:r w:rsidR="001A14F0" w:rsidRPr="001B7E34">
        <w:rPr>
          <w:rFonts w:ascii="Times New Roman" w:hAnsi="Times New Roman" w:cs="Times New Roman"/>
        </w:rPr>
        <w:t xml:space="preserve">Then, </w:t>
      </w:r>
      <w:r w:rsidR="009B213B" w:rsidRPr="001B7E34">
        <w:rPr>
          <w:rFonts w:ascii="Times New Roman" w:hAnsi="Times New Roman" w:cs="Times New Roman"/>
        </w:rPr>
        <w:t xml:space="preserve">the </w:t>
      </w:r>
      <w:r w:rsidR="00E819A5" w:rsidRPr="001B7E34">
        <w:rPr>
          <w:rFonts w:ascii="Times New Roman" w:hAnsi="Times New Roman" w:cs="Times New Roman"/>
          <w:lang w:val="en-US"/>
        </w:rPr>
        <w:t>Al/</w:t>
      </w:r>
      <w:proofErr w:type="spellStart"/>
      <w:r w:rsidR="00E819A5" w:rsidRPr="001B7E34">
        <w:rPr>
          <w:rFonts w:ascii="Times New Roman" w:hAnsi="Times New Roman" w:cs="Times New Roman"/>
          <w:lang w:val="en-US"/>
        </w:rPr>
        <w:t>Ti</w:t>
      </w:r>
      <w:proofErr w:type="spellEnd"/>
      <w:r w:rsidR="00E819A5" w:rsidRPr="001B7E34">
        <w:rPr>
          <w:rFonts w:ascii="Times New Roman" w:hAnsi="Times New Roman" w:cs="Times New Roman"/>
          <w:lang w:val="en-US"/>
        </w:rPr>
        <w:t>/</w:t>
      </w:r>
      <w:proofErr w:type="spellStart"/>
      <w:r w:rsidR="00E819A5" w:rsidRPr="001B7E34">
        <w:rPr>
          <w:rFonts w:ascii="Times New Roman" w:hAnsi="Times New Roman" w:cs="Times New Roman"/>
          <w:lang w:val="en-US"/>
        </w:rPr>
        <w:t>CuO</w:t>
      </w:r>
      <w:proofErr w:type="spellEnd"/>
      <w:r w:rsidR="00E819A5" w:rsidRPr="001B7E34">
        <w:rPr>
          <w:rFonts w:ascii="Times New Roman" w:hAnsi="Times New Roman" w:cs="Times New Roman"/>
          <w:lang w:val="en-US"/>
        </w:rPr>
        <w:t xml:space="preserve">/PVDF inks were deposited into the designed container and the final EMFB </w:t>
      </w:r>
      <w:r w:rsidR="007B5EB5" w:rsidRPr="001B7E34">
        <w:rPr>
          <w:rFonts w:ascii="Times New Roman" w:hAnsi="Times New Roman" w:cs="Times New Roman"/>
          <w:lang w:val="en-US"/>
        </w:rPr>
        <w:t>igniter</w:t>
      </w:r>
      <w:r w:rsidR="00E819A5" w:rsidRPr="001B7E34">
        <w:rPr>
          <w:rFonts w:ascii="Times New Roman" w:hAnsi="Times New Roman" w:cs="Times New Roman"/>
          <w:lang w:val="en-US"/>
        </w:rPr>
        <w:t xml:space="preserve"> (step 4, </w:t>
      </w:r>
      <w:r w:rsidR="00E819A5" w:rsidRPr="001B7E34">
        <w:rPr>
          <w:rFonts w:ascii="Times New Roman" w:hAnsi="Times New Roman" w:cs="Times New Roman"/>
          <w:b/>
          <w:lang w:val="en-US"/>
        </w:rPr>
        <w:t xml:space="preserve">Figure </w:t>
      </w:r>
      <w:r w:rsidR="001210CD" w:rsidRPr="001B7E34">
        <w:rPr>
          <w:rFonts w:ascii="Times New Roman" w:hAnsi="Times New Roman" w:cs="Times New Roman"/>
          <w:b/>
          <w:lang w:val="en-US"/>
        </w:rPr>
        <w:t>6</w:t>
      </w:r>
      <w:r w:rsidR="00E819A5" w:rsidRPr="001B7E34">
        <w:rPr>
          <w:rFonts w:ascii="Times New Roman" w:hAnsi="Times New Roman" w:cs="Times New Roman"/>
          <w:lang w:val="en-US"/>
        </w:rPr>
        <w:t>) is obtained after dying at 80 ºC</w:t>
      </w:r>
      <w:r w:rsidR="00DC388B" w:rsidRPr="001B7E34">
        <w:rPr>
          <w:rFonts w:ascii="Times New Roman" w:hAnsi="Times New Roman" w:cs="Times New Roman"/>
          <w:lang w:val="en-US"/>
        </w:rPr>
        <w:t xml:space="preserve"> for 60 minutes</w:t>
      </w:r>
      <w:r w:rsidR="00E819A5" w:rsidRPr="001B7E34">
        <w:rPr>
          <w:rFonts w:ascii="Times New Roman" w:hAnsi="Times New Roman" w:cs="Times New Roman"/>
          <w:lang w:val="en-US"/>
        </w:rPr>
        <w:t xml:space="preserve">. </w:t>
      </w:r>
    </w:p>
    <w:p w14:paraId="16F2E62A" w14:textId="77777777" w:rsidR="00E819A5" w:rsidRPr="001B7E34" w:rsidRDefault="00E819A5" w:rsidP="00071B4B">
      <w:pPr>
        <w:spacing w:after="120" w:line="240" w:lineRule="auto"/>
        <w:jc w:val="both"/>
        <w:rPr>
          <w:rFonts w:ascii="Times New Roman" w:hAnsi="Times New Roman" w:cs="Times New Roman"/>
          <w:lang w:val="en-US"/>
        </w:rPr>
      </w:pPr>
      <w:r w:rsidRPr="001B7E34">
        <w:rPr>
          <w:rFonts w:ascii="Times New Roman" w:hAnsi="Times New Roman" w:cs="Times New Roman"/>
          <w:noProof/>
          <w:lang w:val="en-US"/>
        </w:rPr>
        <w:lastRenderedPageBreak/>
        <w:drawing>
          <wp:inline distT="0" distB="0" distL="0" distR="0" wp14:anchorId="730FC384" wp14:editId="3ECC8BE6">
            <wp:extent cx="5725160" cy="2480945"/>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5160" cy="2480945"/>
                    </a:xfrm>
                    <a:prstGeom prst="rect">
                      <a:avLst/>
                    </a:prstGeom>
                    <a:noFill/>
                    <a:ln>
                      <a:noFill/>
                    </a:ln>
                  </pic:spPr>
                </pic:pic>
              </a:graphicData>
            </a:graphic>
          </wp:inline>
        </w:drawing>
      </w:r>
    </w:p>
    <w:p w14:paraId="7F7492E0" w14:textId="211257EC" w:rsidR="00E819A5" w:rsidRPr="001B7E34" w:rsidRDefault="00E819A5" w:rsidP="00E819A5">
      <w:pPr>
        <w:spacing w:after="120" w:line="480" w:lineRule="auto"/>
        <w:jc w:val="both"/>
        <w:rPr>
          <w:rFonts w:ascii="Times New Roman" w:hAnsi="Times New Roman" w:cs="Times New Roman"/>
          <w:i/>
          <w:lang w:val="en-US"/>
        </w:rPr>
      </w:pPr>
      <w:r w:rsidRPr="001B7E34">
        <w:rPr>
          <w:rFonts w:ascii="Times New Roman" w:hAnsi="Times New Roman" w:cs="Times New Roman"/>
          <w:b/>
          <w:i/>
          <w:lang w:val="en-US"/>
        </w:rPr>
        <w:t xml:space="preserve">Figure </w:t>
      </w:r>
      <w:r w:rsidR="001210CD" w:rsidRPr="001B7E34">
        <w:rPr>
          <w:rFonts w:ascii="Times New Roman" w:hAnsi="Times New Roman" w:cs="Times New Roman"/>
          <w:b/>
          <w:i/>
          <w:lang w:val="en-US"/>
        </w:rPr>
        <w:t>6</w:t>
      </w:r>
      <w:r w:rsidRPr="001B7E34">
        <w:rPr>
          <w:rFonts w:ascii="Times New Roman" w:hAnsi="Times New Roman" w:cs="Times New Roman"/>
          <w:b/>
          <w:i/>
          <w:lang w:val="en-US"/>
        </w:rPr>
        <w:t>.</w:t>
      </w:r>
      <w:r w:rsidRPr="001B7E34">
        <w:rPr>
          <w:rFonts w:ascii="Times New Roman" w:hAnsi="Times New Roman" w:cs="Times New Roman"/>
          <w:i/>
          <w:lang w:val="en-US"/>
        </w:rPr>
        <w:t xml:space="preserve"> Process flow of EMFB </w:t>
      </w:r>
      <w:r w:rsidR="005838D1" w:rsidRPr="001B7E34">
        <w:rPr>
          <w:rFonts w:ascii="Times New Roman" w:hAnsi="Times New Roman" w:cs="Times New Roman"/>
          <w:i/>
          <w:lang w:val="en-US"/>
        </w:rPr>
        <w:t>igniter fabrication.</w:t>
      </w:r>
    </w:p>
    <w:p w14:paraId="40B2FF86" w14:textId="3FD7A8E4" w:rsidR="00227E4C" w:rsidRPr="001B7E34" w:rsidRDefault="00227E4C" w:rsidP="00227E4C">
      <w:pPr>
        <w:spacing w:after="0" w:line="480" w:lineRule="auto"/>
        <w:jc w:val="both"/>
        <w:rPr>
          <w:rFonts w:ascii="Times New Roman" w:eastAsia="Times New Roman" w:hAnsi="Times New Roman" w:cs="Times New Roman"/>
          <w:b/>
          <w:lang w:val="en-US"/>
        </w:rPr>
      </w:pPr>
      <w:r w:rsidRPr="001B7E34">
        <w:rPr>
          <w:rFonts w:ascii="Times New Roman" w:eastAsia="Times New Roman" w:hAnsi="Times New Roman" w:cs="Times New Roman"/>
          <w:b/>
          <w:lang w:val="en-US"/>
        </w:rPr>
        <w:t>2.</w:t>
      </w:r>
      <w:r w:rsidR="009253F8" w:rsidRPr="001B7E34">
        <w:rPr>
          <w:rFonts w:ascii="Times New Roman" w:eastAsia="Times New Roman" w:hAnsi="Times New Roman" w:cs="Times New Roman"/>
          <w:b/>
          <w:lang w:val="en-US"/>
        </w:rPr>
        <w:t>3</w:t>
      </w:r>
      <w:r w:rsidR="00E74D37" w:rsidRPr="001B7E34">
        <w:rPr>
          <w:rFonts w:ascii="Times New Roman" w:eastAsia="Times New Roman" w:hAnsi="Times New Roman" w:cs="Times New Roman"/>
          <w:b/>
          <w:lang w:val="en-US"/>
        </w:rPr>
        <w:t>.</w:t>
      </w:r>
      <w:r w:rsidRPr="001B7E34">
        <w:rPr>
          <w:rFonts w:ascii="Times New Roman" w:eastAsia="Times New Roman" w:hAnsi="Times New Roman" w:cs="Times New Roman"/>
          <w:b/>
          <w:lang w:val="en-US"/>
        </w:rPr>
        <w:t xml:space="preserve"> Characterization </w:t>
      </w:r>
    </w:p>
    <w:p w14:paraId="5E342916" w14:textId="1DA9EF51" w:rsidR="005474AE" w:rsidRPr="001B7E34" w:rsidRDefault="005474AE" w:rsidP="00553A04">
      <w:pPr>
        <w:spacing w:line="480" w:lineRule="auto"/>
        <w:jc w:val="both"/>
        <w:rPr>
          <w:rFonts w:ascii="Times New Roman" w:eastAsia="Times New Roman" w:hAnsi="Times New Roman" w:cs="Times New Roman"/>
          <w:lang w:val="en-US"/>
        </w:rPr>
      </w:pPr>
      <w:r w:rsidRPr="001B7E34">
        <w:rPr>
          <w:rFonts w:ascii="Times New Roman" w:hAnsi="Times New Roman" w:cs="Times New Roman"/>
          <w:i/>
        </w:rPr>
        <w:t>Materials characterization</w:t>
      </w:r>
      <w:r w:rsidR="00553A04" w:rsidRPr="001B7E34">
        <w:rPr>
          <w:rFonts w:ascii="Times New Roman" w:hAnsi="Times New Roman" w:cs="Times New Roman"/>
          <w:i/>
        </w:rPr>
        <w:t xml:space="preserve"> - </w:t>
      </w:r>
      <w:r w:rsidR="007A4574" w:rsidRPr="001B7E34">
        <w:rPr>
          <w:rFonts w:ascii="Times New Roman" w:eastAsia="Times New Roman" w:hAnsi="Times New Roman" w:cs="Times New Roman"/>
          <w:lang w:val="en-US"/>
        </w:rPr>
        <w:t xml:space="preserve">The morphological and interfacial analysis of the multilayers were carried out by Transmission Electron Microscopy (TEM), Scanning Transmission Electron Microscopy (STEM) using a JEOL cold-FEG JEM-ARM200F operated at 200 kV (energy resolution 0.3 eV) equipped with a probe Cs corrector reaching a spatial resolution of 0.078 nm. Elemental distribution and elemental mapping were obtained by energy-dispersive X-ray Spectroscopy (EDX) recorded on a JEOL CENTURIO SDD detector. Chemical composition of the interfacial layer </w:t>
      </w:r>
      <w:r w:rsidR="0033092F" w:rsidRPr="001B7E34">
        <w:rPr>
          <w:rFonts w:ascii="Times New Roman" w:eastAsia="Times New Roman" w:hAnsi="Times New Roman" w:cs="Times New Roman"/>
          <w:lang w:val="en-US"/>
        </w:rPr>
        <w:t>was</w:t>
      </w:r>
      <w:r w:rsidR="007A4574" w:rsidRPr="001B7E34">
        <w:rPr>
          <w:rFonts w:ascii="Times New Roman" w:eastAsia="Times New Roman" w:hAnsi="Times New Roman" w:cs="Times New Roman"/>
          <w:lang w:val="en-US"/>
        </w:rPr>
        <w:t xml:space="preserve"> analyzed by electron energy-loss spectroscopy (EELS) obtained on a </w:t>
      </w:r>
      <w:proofErr w:type="spellStart"/>
      <w:r w:rsidR="007A4574" w:rsidRPr="001B7E34">
        <w:rPr>
          <w:rFonts w:ascii="Times New Roman" w:eastAsia="Times New Roman" w:hAnsi="Times New Roman" w:cs="Times New Roman"/>
          <w:lang w:val="en-US"/>
        </w:rPr>
        <w:t>Gatan</w:t>
      </w:r>
      <w:proofErr w:type="spellEnd"/>
      <w:r w:rsidR="007A4574" w:rsidRPr="001B7E34">
        <w:rPr>
          <w:rFonts w:ascii="Times New Roman" w:eastAsia="Times New Roman" w:hAnsi="Times New Roman" w:cs="Times New Roman"/>
          <w:lang w:val="en-US"/>
        </w:rPr>
        <w:t xml:space="preserve"> Imaging Filter Quantum using a dispersion of 0.5 eV/channel, a collection semi angle of 19.4 </w:t>
      </w:r>
      <w:proofErr w:type="spellStart"/>
      <w:r w:rsidR="007A4574" w:rsidRPr="001B7E34">
        <w:rPr>
          <w:rFonts w:ascii="Times New Roman" w:eastAsia="Times New Roman" w:hAnsi="Times New Roman" w:cs="Times New Roman"/>
          <w:lang w:val="en-US"/>
        </w:rPr>
        <w:t>mrad</w:t>
      </w:r>
      <w:proofErr w:type="spellEnd"/>
      <w:r w:rsidR="007A4574" w:rsidRPr="001B7E34">
        <w:rPr>
          <w:rFonts w:ascii="Times New Roman" w:eastAsia="Times New Roman" w:hAnsi="Times New Roman" w:cs="Times New Roman"/>
          <w:lang w:val="en-US"/>
        </w:rPr>
        <w:t xml:space="preserve"> and a convergence semi-angle of 14.8 </w:t>
      </w:r>
      <w:proofErr w:type="spellStart"/>
      <w:r w:rsidR="007A4574" w:rsidRPr="001B7E34">
        <w:rPr>
          <w:rFonts w:ascii="Times New Roman" w:eastAsia="Times New Roman" w:hAnsi="Times New Roman" w:cs="Times New Roman"/>
          <w:lang w:val="en-US"/>
        </w:rPr>
        <w:t>mrad</w:t>
      </w:r>
      <w:proofErr w:type="spellEnd"/>
      <w:r w:rsidR="007A4574" w:rsidRPr="001B7E34">
        <w:rPr>
          <w:rFonts w:ascii="Times New Roman" w:eastAsia="Times New Roman" w:hAnsi="Times New Roman" w:cs="Times New Roman"/>
          <w:lang w:val="en-US"/>
        </w:rPr>
        <w:t xml:space="preserve">. The spatial resolution was estimated at 0.5 nm. STEM samples were prepared by Focused Ion Beam (FIB) technique on FEI Helios </w:t>
      </w:r>
      <w:proofErr w:type="spellStart"/>
      <w:r w:rsidR="007A4574" w:rsidRPr="001B7E34">
        <w:rPr>
          <w:rFonts w:ascii="Times New Roman" w:eastAsia="Times New Roman" w:hAnsi="Times New Roman" w:cs="Times New Roman"/>
          <w:lang w:val="en-US"/>
        </w:rPr>
        <w:t>NanoLab</w:t>
      </w:r>
      <w:proofErr w:type="spellEnd"/>
      <w:r w:rsidR="007A4574" w:rsidRPr="001B7E34">
        <w:rPr>
          <w:rFonts w:ascii="Times New Roman" w:eastAsia="Times New Roman" w:hAnsi="Times New Roman" w:cs="Times New Roman"/>
          <w:lang w:val="en-US"/>
        </w:rPr>
        <w:t xml:space="preserve"> </w:t>
      </w:r>
      <w:proofErr w:type="spellStart"/>
      <w:r w:rsidR="007A4574" w:rsidRPr="001B7E34">
        <w:rPr>
          <w:rFonts w:ascii="Times New Roman" w:eastAsia="Times New Roman" w:hAnsi="Times New Roman" w:cs="Times New Roman"/>
          <w:lang w:val="en-US"/>
        </w:rPr>
        <w:t>DualBeam</w:t>
      </w:r>
      <w:proofErr w:type="spellEnd"/>
      <w:r w:rsidR="007A4574" w:rsidRPr="001B7E34">
        <w:rPr>
          <w:rFonts w:ascii="Times New Roman" w:eastAsia="Times New Roman" w:hAnsi="Times New Roman" w:cs="Times New Roman"/>
          <w:lang w:val="en-US"/>
        </w:rPr>
        <w:t xml:space="preserve">. </w:t>
      </w:r>
    </w:p>
    <w:p w14:paraId="485CA7FB" w14:textId="535C9BE4" w:rsidR="00227E4C" w:rsidRPr="001B7E34" w:rsidRDefault="005474AE" w:rsidP="0001411B">
      <w:pPr>
        <w:spacing w:line="480" w:lineRule="auto"/>
        <w:jc w:val="both"/>
        <w:rPr>
          <w:rFonts w:ascii="Times New Roman" w:hAnsi="Times New Roman" w:cs="Times New Roman"/>
        </w:rPr>
      </w:pPr>
      <w:r w:rsidRPr="001B7E34">
        <w:rPr>
          <w:rFonts w:ascii="Times New Roman" w:hAnsi="Times New Roman" w:cs="Times New Roman"/>
          <w:i/>
        </w:rPr>
        <w:t xml:space="preserve">Ignition </w:t>
      </w:r>
      <w:r w:rsidR="009A6886" w:rsidRPr="001B7E34">
        <w:rPr>
          <w:rFonts w:ascii="Times New Roman" w:hAnsi="Times New Roman" w:cs="Times New Roman"/>
          <w:i/>
        </w:rPr>
        <w:t>characterization</w:t>
      </w:r>
      <w:r w:rsidRPr="001B7E34">
        <w:rPr>
          <w:rFonts w:ascii="Times New Roman" w:hAnsi="Times New Roman" w:cs="Times New Roman"/>
          <w:i/>
        </w:rPr>
        <w:t xml:space="preserve"> </w:t>
      </w:r>
      <w:r w:rsidRPr="001B7E34">
        <w:rPr>
          <w:rFonts w:ascii="Times New Roman" w:hAnsi="Times New Roman" w:cs="Times New Roman"/>
        </w:rPr>
        <w:t xml:space="preserve">- The multilayers were ignited under ambient conditions using externally applied direct current pulse through the </w:t>
      </w:r>
      <w:proofErr w:type="spellStart"/>
      <w:r w:rsidRPr="001B7E34">
        <w:rPr>
          <w:rFonts w:ascii="Times New Roman" w:hAnsi="Times New Roman" w:cs="Times New Roman"/>
        </w:rPr>
        <w:t>Ti</w:t>
      </w:r>
      <w:proofErr w:type="spellEnd"/>
      <w:r w:rsidRPr="001B7E34">
        <w:rPr>
          <w:rFonts w:ascii="Times New Roman" w:hAnsi="Times New Roman" w:cs="Times New Roman"/>
        </w:rPr>
        <w:t xml:space="preserve"> filament of the chips as presented in the previous works</w:t>
      </w:r>
      <w:r w:rsidR="0033092F" w:rsidRPr="001B7E34">
        <w:rPr>
          <w:rFonts w:ascii="Times New Roman" w:hAnsi="Times New Roman" w:cs="Times New Roman"/>
        </w:rPr>
        <w:t xml:space="preserve"> </w:t>
      </w:r>
      <w:r w:rsidR="0033092F" w:rsidRPr="001B7E34">
        <w:rPr>
          <w:rFonts w:ascii="Times New Roman" w:hAnsi="Times New Roman" w:cs="Times New Roman"/>
        </w:rPr>
        <w:fldChar w:fldCharType="begin"/>
      </w:r>
      <w:r w:rsidR="00A3450A" w:rsidRPr="001B7E34">
        <w:rPr>
          <w:rFonts w:ascii="Times New Roman" w:hAnsi="Times New Roman" w:cs="Times New Roman"/>
        </w:rPr>
        <w:instrText xml:space="preserve"> ADDIN ZOTERO_ITEM CSL_CITATION {"citationID":"PhUEEvpe","properties":{"formattedCitation":"[37,45]","plainCitation":"[37,45]","noteIndex":0},"citationItems":[{"id":455,"uris":["http://zotero.org/users/8598626/items/UFU39L7H"],"itemData":{"id":455,"type":"article-journal","abstract":"This study reports on a new ternary thermite comprising of Al-TiB2/CuO multilayers, designed to take the advantage of high ignitability of titanium (Ti), high volumetric density of boron (B), and low melting point of aluminum (Al). Results demonstrate synergetic effects leading to an energetic layer outperforming its single fuel counterparts, Al/CuO or TiB2/CuO, while being safe to handle. The additive TiB2 not only lowers the ignition energy by 100%, but also enhances the burn rate by more than a factor of two compared to the single fuel samples (Al/CuO and TiB2/CuO). The thermite reaction sequences and synergy of Ti, B and Al oxidation, examined by thermo-analytical analyses coupled with X-ray spectroscopy and high-resolution electron energy loss spectroscopy, demonstrate the strong affinity of TiB2 to oxygen that catalyzes CuO decomposition at temperatures as low as 380 °C; followed by a dual-step TiB2 oxidation: first to TiO, and then to TiO2 led by a reaction limiting step of oxidizer availability. Finally, Al undergoes oxidation via liquid boron oxide as well as gaseous oxygen. This study also underlines the crucial effect of the nanolayer morphology in the thin-film technology: when Al is sputter-deposited onto the TiB2 layer, Al ions penetrate into the grain boundaries penalizing TiB2 reactivity. The results demonstrate the advantages of using TiB2 fuel to improve the ignitability and the combustion performance of Al based thermite and offer some means to finely tune the energetic properties.","container-title":"Fuel","DOI":"10.1016/j.fuel.2023.128599","ISSN":"0016-2361","journalAbbreviation":"Fuel","page":"128599","title":"How positioning of a hard ceramic TiB2 layer in Al/CuO multilayers can regulate the overall energy release behavior","volume":"349","author":[{"family":"Singh","given":"Vidushi"},{"family":"Wu","given":"Tao"},{"family":"Hagen","given":"Erik"},{"family":"Salvagnac","given":"Ludovic"},{"family":"Tenailleau","given":"Christophe"},{"family":"Estéve","given":"Alain"},{"family":"Zachariah","given":"Michael R."},{"family":"Rossi","given":"Carole"}],"issued":{"date-parts":[["2023",10,1]]}}},{"id":285,"uris":["http://zotero.org/users/8598626/items/YK28WRCF"],"itemData":{"id":285,"type":"article-journal","container-title":"ACS Applied Energy Materials","DOI":"10.1021/acsaem.1c03805","issue":"3","journalAbbreviation":"ACS Appl. Energy Mater.","note":"publisher: American Chemical Society","page":"3189-3198","title":"Engineered Porosity-Induced Burn Rate Enhancement in Dense Al/CuO Nanothermites","volume":"5","author":[{"family":"Wu","given":"Tao"},{"family":"Julien","given":"Baptiste"},{"family":"Wang","given":"Haiyang"},{"family":"Pelloquin","given":"Sylvain"},{"family":"Esteve","given":"Alain"},{"family":"Zachariah","given":"Michael R."},{"family":"Rossi","given":"Carole"}],"issued":{"date-parts":[["2022",3,28]]}}}],"schema":"https://github.com/citation-style-language/schema/raw/master/csl-citation.json"} </w:instrText>
      </w:r>
      <w:r w:rsidR="0033092F" w:rsidRPr="001B7E34">
        <w:rPr>
          <w:rFonts w:ascii="Times New Roman" w:hAnsi="Times New Roman" w:cs="Times New Roman"/>
        </w:rPr>
        <w:fldChar w:fldCharType="separate"/>
      </w:r>
      <w:r w:rsidR="004370DE" w:rsidRPr="001B7E34">
        <w:rPr>
          <w:rFonts w:ascii="Times New Roman" w:hAnsi="Times New Roman" w:cs="Times New Roman"/>
        </w:rPr>
        <w:t>[37,45]</w:t>
      </w:r>
      <w:r w:rsidR="0033092F" w:rsidRPr="001B7E34">
        <w:rPr>
          <w:rFonts w:ascii="Times New Roman" w:hAnsi="Times New Roman" w:cs="Times New Roman"/>
        </w:rPr>
        <w:fldChar w:fldCharType="end"/>
      </w:r>
      <w:r w:rsidR="0033092F" w:rsidRPr="001B7E34">
        <w:rPr>
          <w:rFonts w:ascii="Times New Roman" w:hAnsi="Times New Roman" w:cs="Times New Roman"/>
        </w:rPr>
        <w:t>.</w:t>
      </w:r>
      <w:r w:rsidR="00553A04" w:rsidRPr="001B7E34">
        <w:rPr>
          <w:rFonts w:ascii="Times New Roman" w:hAnsi="Times New Roman" w:cs="Times New Roman"/>
        </w:rPr>
        <w:t xml:space="preserve"> </w:t>
      </w:r>
      <w:r w:rsidRPr="001B7E34">
        <w:rPr>
          <w:rFonts w:ascii="Times New Roman" w:hAnsi="Times New Roman" w:cs="Times New Roman"/>
        </w:rPr>
        <w:t xml:space="preserve">For each test, the current was adjusted so as to keep the same dissipated power (6.125 W). The ignition delay was measured using a photodiode (VISHAY, BPV10) biased at 5 V placed a few </w:t>
      </w:r>
      <w:proofErr w:type="spellStart"/>
      <w:r w:rsidRPr="001B7E34">
        <w:rPr>
          <w:rFonts w:ascii="Times New Roman" w:hAnsi="Times New Roman" w:cs="Times New Roman"/>
        </w:rPr>
        <w:t>centimeters</w:t>
      </w:r>
      <w:proofErr w:type="spellEnd"/>
      <w:r w:rsidRPr="001B7E34">
        <w:rPr>
          <w:rFonts w:ascii="Times New Roman" w:hAnsi="Times New Roman" w:cs="Times New Roman"/>
        </w:rPr>
        <w:t xml:space="preserve"> away from the sample and capable of detecting the optical flash emitted from the ignition event. A 1 kΩ dummy resistance was used to measure the photocurrent. All electrical signals were acquired on a digital oscilloscope and processed using in-house programs. Ten tests were performed </w:t>
      </w:r>
      <w:r w:rsidRPr="001B7E34">
        <w:rPr>
          <w:rFonts w:ascii="Times New Roman" w:hAnsi="Times New Roman" w:cs="Times New Roman"/>
        </w:rPr>
        <w:lastRenderedPageBreak/>
        <w:t>per sample configuration, and a mathematical average value of ignition delay (</w:t>
      </w:r>
      <w:proofErr w:type="spellStart"/>
      <w:r w:rsidRPr="001B7E34">
        <w:rPr>
          <w:rFonts w:ascii="Times New Roman" w:hAnsi="Times New Roman" w:cs="Times New Roman"/>
        </w:rPr>
        <w:t>ms</w:t>
      </w:r>
      <w:proofErr w:type="spellEnd"/>
      <w:r w:rsidRPr="001B7E34">
        <w:rPr>
          <w:rFonts w:ascii="Times New Roman" w:hAnsi="Times New Roman" w:cs="Times New Roman"/>
        </w:rPr>
        <w:t xml:space="preserve">) was constituted. The ignition energy, calculated as the integral of power over time (up to initiation) was also calculated. </w:t>
      </w:r>
    </w:p>
    <w:p w14:paraId="3657FB6E" w14:textId="40DC75E9" w:rsidR="003915E6" w:rsidRPr="001B7E34" w:rsidRDefault="00EE6F25" w:rsidP="00F34E64">
      <w:pPr>
        <w:spacing w:after="120" w:line="480" w:lineRule="auto"/>
        <w:jc w:val="both"/>
        <w:rPr>
          <w:rFonts w:ascii="Times New Roman" w:hAnsi="Times New Roman" w:cs="Times New Roman"/>
          <w:b/>
          <w:sz w:val="24"/>
          <w:lang w:val="en-US"/>
        </w:rPr>
      </w:pPr>
      <w:r w:rsidRPr="001B7E34">
        <w:rPr>
          <w:rFonts w:ascii="Times New Roman" w:hAnsi="Times New Roman" w:cs="Times New Roman"/>
          <w:b/>
          <w:sz w:val="24"/>
          <w:lang w:val="en-US"/>
        </w:rPr>
        <w:t xml:space="preserve">3. </w:t>
      </w:r>
      <w:r w:rsidR="003915E6" w:rsidRPr="001B7E34">
        <w:rPr>
          <w:rFonts w:ascii="Times New Roman" w:hAnsi="Times New Roman" w:cs="Times New Roman"/>
          <w:b/>
          <w:sz w:val="24"/>
          <w:lang w:val="en-US"/>
        </w:rPr>
        <w:t>Results and discussions</w:t>
      </w:r>
    </w:p>
    <w:p w14:paraId="7F06C8D7" w14:textId="1CC396AA" w:rsidR="0015508A" w:rsidRPr="001B7E34" w:rsidRDefault="0015508A" w:rsidP="00F34E64">
      <w:pPr>
        <w:spacing w:after="120" w:line="480" w:lineRule="auto"/>
        <w:jc w:val="both"/>
        <w:rPr>
          <w:rFonts w:ascii="Times New Roman" w:hAnsi="Times New Roman" w:cs="Times New Roman"/>
          <w:b/>
          <w:lang w:val="en-US"/>
        </w:rPr>
      </w:pPr>
      <w:r w:rsidRPr="001B7E34">
        <w:rPr>
          <w:rFonts w:ascii="Times New Roman" w:hAnsi="Times New Roman" w:cs="Times New Roman"/>
          <w:b/>
          <w:lang w:val="en-US"/>
        </w:rPr>
        <w:t xml:space="preserve">3.1. </w:t>
      </w:r>
      <w:r w:rsidR="00497064" w:rsidRPr="001B7E34">
        <w:rPr>
          <w:rFonts w:ascii="Times New Roman" w:hAnsi="Times New Roman" w:cs="Times New Roman"/>
          <w:b/>
          <w:lang w:val="en-US"/>
        </w:rPr>
        <w:t xml:space="preserve">RMFB </w:t>
      </w:r>
      <w:r w:rsidR="00BF4300" w:rsidRPr="001B7E34">
        <w:rPr>
          <w:rFonts w:ascii="Times New Roman" w:hAnsi="Times New Roman" w:cs="Times New Roman"/>
          <w:b/>
          <w:lang w:val="en-US"/>
        </w:rPr>
        <w:t>ignition characteristics</w:t>
      </w:r>
      <w:r w:rsidR="00497064" w:rsidRPr="001B7E34">
        <w:rPr>
          <w:rFonts w:ascii="Times New Roman" w:hAnsi="Times New Roman" w:cs="Times New Roman"/>
          <w:b/>
          <w:lang w:val="en-US"/>
        </w:rPr>
        <w:t xml:space="preserve"> </w:t>
      </w:r>
    </w:p>
    <w:p w14:paraId="218C245C" w14:textId="1B99CB2E" w:rsidR="0096415D" w:rsidRPr="001B7E34" w:rsidRDefault="00F746E6" w:rsidP="006908B1">
      <w:pPr>
        <w:spacing w:after="120" w:line="480" w:lineRule="auto"/>
        <w:jc w:val="both"/>
        <w:rPr>
          <w:rFonts w:ascii="Times New Roman" w:hAnsi="Times New Roman" w:cs="Times New Roman"/>
          <w:b/>
          <w:i/>
          <w:lang w:val="en-US"/>
        </w:rPr>
      </w:pPr>
      <w:proofErr w:type="spellStart"/>
      <w:r w:rsidRPr="001B7E34">
        <w:rPr>
          <w:rFonts w:ascii="Times New Roman" w:hAnsi="Times New Roman" w:cs="Times New Roman"/>
          <w:b/>
          <w:i/>
          <w:lang w:val="en-US"/>
        </w:rPr>
        <w:t>Ti</w:t>
      </w:r>
      <w:proofErr w:type="spellEnd"/>
      <w:r w:rsidRPr="001B7E34">
        <w:rPr>
          <w:rFonts w:ascii="Times New Roman" w:hAnsi="Times New Roman" w:cs="Times New Roman"/>
          <w:b/>
          <w:i/>
          <w:lang w:val="en-US"/>
        </w:rPr>
        <w:t xml:space="preserve"> outperforms Cr as resistive filament in RMFB. </w:t>
      </w:r>
      <w:r w:rsidR="00E06B72" w:rsidRPr="001B7E34">
        <w:rPr>
          <w:rFonts w:ascii="Times New Roman" w:hAnsi="Times New Roman" w:cs="Times New Roman"/>
          <w:b/>
          <w:lang w:val="en-US"/>
        </w:rPr>
        <w:t xml:space="preserve">Figure </w:t>
      </w:r>
      <w:r w:rsidR="001210CD" w:rsidRPr="001B7E34">
        <w:rPr>
          <w:rFonts w:ascii="Times New Roman" w:hAnsi="Times New Roman" w:cs="Times New Roman"/>
          <w:b/>
          <w:lang w:val="en-US"/>
        </w:rPr>
        <w:t>7</w:t>
      </w:r>
      <w:r w:rsidR="00E06B72" w:rsidRPr="001B7E34">
        <w:rPr>
          <w:rFonts w:ascii="Times New Roman" w:hAnsi="Times New Roman" w:cs="Times New Roman"/>
          <w:lang w:val="en-US"/>
        </w:rPr>
        <w:t xml:space="preserve"> presents the optical emissions </w:t>
      </w:r>
      <w:r w:rsidR="009917B4" w:rsidRPr="001B7E34">
        <w:rPr>
          <w:rFonts w:ascii="Times New Roman" w:hAnsi="Times New Roman" w:cs="Times New Roman"/>
          <w:lang w:val="en-US"/>
        </w:rPr>
        <w:t xml:space="preserve">(photodiode signals) </w:t>
      </w:r>
      <w:r w:rsidR="00E06B72" w:rsidRPr="001B7E34">
        <w:rPr>
          <w:rFonts w:ascii="Times New Roman" w:hAnsi="Times New Roman" w:cs="Times New Roman"/>
          <w:lang w:val="en-US"/>
        </w:rPr>
        <w:t>of RMBF igniters with different metal bridge</w:t>
      </w:r>
      <w:r w:rsidR="000A00FB" w:rsidRPr="001B7E34">
        <w:rPr>
          <w:rFonts w:ascii="Times New Roman" w:hAnsi="Times New Roman" w:cs="Times New Roman"/>
          <w:lang w:val="en-US"/>
        </w:rPr>
        <w:t>s</w:t>
      </w:r>
      <w:r w:rsidR="00E06B72" w:rsidRPr="001B7E34">
        <w:rPr>
          <w:rFonts w:ascii="Times New Roman" w:hAnsi="Times New Roman" w:cs="Times New Roman"/>
          <w:lang w:val="en-US"/>
        </w:rPr>
        <w:t xml:space="preserve"> (</w:t>
      </w:r>
      <w:proofErr w:type="spellStart"/>
      <w:r w:rsidR="00E06B72" w:rsidRPr="001B7E34">
        <w:rPr>
          <w:rFonts w:ascii="Times New Roman" w:hAnsi="Times New Roman" w:cs="Times New Roman"/>
          <w:lang w:val="en-US"/>
        </w:rPr>
        <w:t>Ti</w:t>
      </w:r>
      <w:proofErr w:type="spellEnd"/>
      <w:r w:rsidR="00E06B72" w:rsidRPr="001B7E34">
        <w:rPr>
          <w:rFonts w:ascii="Times New Roman" w:hAnsi="Times New Roman" w:cs="Times New Roman"/>
          <w:lang w:val="en-US"/>
        </w:rPr>
        <w:t xml:space="preserve"> and Cr) </w:t>
      </w:r>
      <w:r w:rsidRPr="001B7E34">
        <w:rPr>
          <w:rFonts w:ascii="Times New Roman" w:hAnsi="Times New Roman" w:cs="Times New Roman"/>
          <w:lang w:val="en-US"/>
        </w:rPr>
        <w:t xml:space="preserve">using </w:t>
      </w:r>
      <w:r w:rsidR="00CF5DB0" w:rsidRPr="001B7E34">
        <w:rPr>
          <w:rFonts w:ascii="Times New Roman" w:hAnsi="Times New Roman" w:cs="Times New Roman"/>
          <w:lang w:val="en-US"/>
        </w:rPr>
        <w:t>reactive multilayer films</w:t>
      </w:r>
      <w:r w:rsidRPr="001B7E34">
        <w:rPr>
          <w:rFonts w:ascii="Times New Roman" w:hAnsi="Times New Roman" w:cs="Times New Roman"/>
          <w:lang w:val="en-US"/>
        </w:rPr>
        <w:t xml:space="preserve"> made of </w:t>
      </w:r>
      <w:r w:rsidR="00320480" w:rsidRPr="001B7E34">
        <w:rPr>
          <w:rFonts w:ascii="Times New Roman" w:hAnsi="Times New Roman" w:cs="Times New Roman"/>
          <w:lang w:val="en-US"/>
        </w:rPr>
        <w:t xml:space="preserve">15 bilayers of </w:t>
      </w:r>
      <w:proofErr w:type="spellStart"/>
      <w:r w:rsidR="00320480" w:rsidRPr="001B7E34">
        <w:rPr>
          <w:rFonts w:ascii="Times New Roman" w:hAnsi="Times New Roman" w:cs="Times New Roman"/>
          <w:lang w:val="en-US"/>
        </w:rPr>
        <w:t>CuO</w:t>
      </w:r>
      <w:proofErr w:type="spellEnd"/>
      <w:r w:rsidR="00320480" w:rsidRPr="001B7E34">
        <w:rPr>
          <w:rFonts w:ascii="Times New Roman" w:hAnsi="Times New Roman" w:cs="Times New Roman"/>
          <w:lang w:val="en-US"/>
        </w:rPr>
        <w:t xml:space="preserve">/Al, referred </w:t>
      </w:r>
      <w:r w:rsidR="00E941B2" w:rsidRPr="001B7E34">
        <w:rPr>
          <w:rFonts w:ascii="Times New Roman" w:hAnsi="Times New Roman" w:cs="Times New Roman"/>
          <w:lang w:val="en-US"/>
        </w:rPr>
        <w:t xml:space="preserve">to </w:t>
      </w:r>
      <w:r w:rsidR="00320480" w:rsidRPr="001B7E34">
        <w:rPr>
          <w:rFonts w:ascii="Times New Roman" w:hAnsi="Times New Roman" w:cs="Times New Roman"/>
          <w:lang w:val="en-US"/>
        </w:rPr>
        <w:t>as (</w:t>
      </w:r>
      <w:proofErr w:type="spellStart"/>
      <w:r w:rsidR="00320480" w:rsidRPr="001B7E34">
        <w:rPr>
          <w:rFonts w:ascii="Times New Roman" w:hAnsi="Times New Roman" w:cs="Times New Roman"/>
          <w:lang w:val="en-US"/>
        </w:rPr>
        <w:t>CuO</w:t>
      </w:r>
      <w:proofErr w:type="spellEnd"/>
      <w:r w:rsidR="00320480" w:rsidRPr="001B7E34">
        <w:rPr>
          <w:rFonts w:ascii="Times New Roman" w:hAnsi="Times New Roman" w:cs="Times New Roman"/>
          <w:lang w:val="en-US"/>
        </w:rPr>
        <w:t>/Al)</w:t>
      </w:r>
      <w:r w:rsidR="00320480" w:rsidRPr="001B7E34">
        <w:rPr>
          <w:rFonts w:ascii="Times New Roman" w:hAnsi="Times New Roman" w:cs="Times New Roman"/>
          <w:vertAlign w:val="subscript"/>
          <w:lang w:val="en-US"/>
        </w:rPr>
        <w:t>15</w:t>
      </w:r>
      <w:r w:rsidR="000A00FB" w:rsidRPr="001B7E34">
        <w:rPr>
          <w:rFonts w:ascii="Times New Roman" w:hAnsi="Times New Roman" w:cs="Times New Roman"/>
          <w:lang w:val="en-US"/>
        </w:rPr>
        <w:t>.</w:t>
      </w:r>
      <w:r w:rsidR="00AC72C1" w:rsidRPr="001B7E34">
        <w:rPr>
          <w:rFonts w:ascii="Times New Roman" w:hAnsi="Times New Roman" w:cs="Times New Roman"/>
          <w:lang w:val="en-US"/>
        </w:rPr>
        <w:t xml:space="preserve"> </w:t>
      </w:r>
      <w:r w:rsidR="00AC72C1" w:rsidRPr="001B7E34">
        <w:rPr>
          <w:rFonts w:ascii="Times New Roman" w:hAnsi="Times New Roman" w:cs="Times New Roman"/>
          <w:b/>
          <w:lang w:val="en-US"/>
        </w:rPr>
        <w:t xml:space="preserve">Table </w:t>
      </w:r>
      <w:r w:rsidR="004568B4" w:rsidRPr="001B7E34">
        <w:rPr>
          <w:rFonts w:ascii="Times New Roman" w:hAnsi="Times New Roman" w:cs="Times New Roman"/>
          <w:b/>
          <w:lang w:val="en-US"/>
        </w:rPr>
        <w:t>3</w:t>
      </w:r>
      <w:r w:rsidR="00AC72C1" w:rsidRPr="001B7E34">
        <w:rPr>
          <w:rFonts w:ascii="Times New Roman" w:hAnsi="Times New Roman" w:cs="Times New Roman"/>
          <w:lang w:val="en-US"/>
        </w:rPr>
        <w:t xml:space="preserve"> summarizes their ignition </w:t>
      </w:r>
      <w:r w:rsidR="00332E84" w:rsidRPr="001B7E34">
        <w:rPr>
          <w:rFonts w:ascii="Times New Roman" w:hAnsi="Times New Roman" w:cs="Times New Roman"/>
          <w:lang w:val="en-US"/>
        </w:rPr>
        <w:t>characteristics</w:t>
      </w:r>
      <w:r w:rsidR="00AC72C1" w:rsidRPr="001B7E34">
        <w:rPr>
          <w:rFonts w:ascii="Times New Roman" w:hAnsi="Times New Roman" w:cs="Times New Roman"/>
          <w:lang w:val="en-US"/>
        </w:rPr>
        <w:t xml:space="preserve">. </w:t>
      </w:r>
      <w:r w:rsidR="00B26D3B" w:rsidRPr="001B7E34">
        <w:rPr>
          <w:rFonts w:ascii="Times New Roman" w:hAnsi="Times New Roman" w:cs="Times New Roman"/>
          <w:lang w:val="en-US"/>
        </w:rPr>
        <w:t>Both</w:t>
      </w:r>
      <w:r w:rsidR="00AC72C1" w:rsidRPr="001B7E34">
        <w:rPr>
          <w:rFonts w:ascii="Times New Roman" w:hAnsi="Times New Roman" w:cs="Times New Roman"/>
          <w:lang w:val="en-US"/>
        </w:rPr>
        <w:t xml:space="preserve"> samples show a sharp emission profile with a similar </w:t>
      </w:r>
      <w:r w:rsidR="00337CEF" w:rsidRPr="001B7E34">
        <w:rPr>
          <w:rFonts w:ascii="Times New Roman" w:hAnsi="Times New Roman" w:cs="Times New Roman"/>
          <w:lang w:val="en-US"/>
        </w:rPr>
        <w:t>flash intensity at</w:t>
      </w:r>
      <w:r w:rsidR="00B26D3B" w:rsidRPr="001B7E34">
        <w:rPr>
          <w:rFonts w:ascii="Times New Roman" w:hAnsi="Times New Roman" w:cs="Times New Roman"/>
          <w:lang w:val="en-US"/>
        </w:rPr>
        <w:t xml:space="preserve"> ~ 2.</w:t>
      </w:r>
      <w:r w:rsidR="0033549A" w:rsidRPr="001B7E34">
        <w:rPr>
          <w:rFonts w:ascii="Times New Roman" w:hAnsi="Times New Roman" w:cs="Times New Roman"/>
          <w:lang w:val="en-US"/>
        </w:rPr>
        <w:t>2</w:t>
      </w:r>
      <w:r w:rsidR="00337CEF" w:rsidRPr="001B7E34">
        <w:rPr>
          <w:rFonts w:ascii="Times New Roman" w:hAnsi="Times New Roman" w:cs="Times New Roman"/>
          <w:lang w:val="en-US"/>
        </w:rPr>
        <w:t xml:space="preserve"> indicating a similar flame temperature generated from the combustion of the (</w:t>
      </w:r>
      <w:proofErr w:type="spellStart"/>
      <w:r w:rsidR="00337CEF" w:rsidRPr="001B7E34">
        <w:rPr>
          <w:rFonts w:ascii="Times New Roman" w:hAnsi="Times New Roman" w:cs="Times New Roman"/>
          <w:lang w:val="en-US"/>
        </w:rPr>
        <w:t>CuO</w:t>
      </w:r>
      <w:proofErr w:type="spellEnd"/>
      <w:r w:rsidR="00337CEF" w:rsidRPr="001B7E34">
        <w:rPr>
          <w:rFonts w:ascii="Times New Roman" w:hAnsi="Times New Roman" w:cs="Times New Roman"/>
          <w:lang w:val="en-US"/>
        </w:rPr>
        <w:t>/Al)</w:t>
      </w:r>
      <w:r w:rsidR="00337CEF" w:rsidRPr="001B7E34">
        <w:rPr>
          <w:rFonts w:ascii="Times New Roman" w:hAnsi="Times New Roman" w:cs="Times New Roman"/>
          <w:vertAlign w:val="subscript"/>
          <w:lang w:val="en-US"/>
        </w:rPr>
        <w:t>15</w:t>
      </w:r>
      <w:r w:rsidR="00337CEF" w:rsidRPr="001B7E34">
        <w:rPr>
          <w:rFonts w:ascii="Times New Roman" w:hAnsi="Times New Roman" w:cs="Times New Roman"/>
          <w:lang w:val="en-US"/>
        </w:rPr>
        <w:t xml:space="preserve"> regardless of the resistive metal</w:t>
      </w:r>
      <w:r w:rsidR="00B26D3B" w:rsidRPr="001B7E34">
        <w:rPr>
          <w:rFonts w:ascii="Times New Roman" w:hAnsi="Times New Roman" w:cs="Times New Roman"/>
          <w:lang w:val="en-US"/>
        </w:rPr>
        <w:t xml:space="preserve">. </w:t>
      </w:r>
      <w:r w:rsidR="006E36D1" w:rsidRPr="001B7E34">
        <w:rPr>
          <w:rFonts w:ascii="Times New Roman" w:hAnsi="Times New Roman" w:cs="Times New Roman"/>
          <w:lang w:val="en-US"/>
        </w:rPr>
        <w:t xml:space="preserve">Nonetheless, RMFB with a </w:t>
      </w:r>
      <w:proofErr w:type="spellStart"/>
      <w:r w:rsidR="006E36D1" w:rsidRPr="001B7E34">
        <w:rPr>
          <w:rFonts w:ascii="Times New Roman" w:hAnsi="Times New Roman" w:cs="Times New Roman"/>
          <w:lang w:val="en-US"/>
        </w:rPr>
        <w:t>Ti</w:t>
      </w:r>
      <w:proofErr w:type="spellEnd"/>
      <w:r w:rsidR="006E36D1" w:rsidRPr="001B7E34">
        <w:rPr>
          <w:rFonts w:ascii="Times New Roman" w:hAnsi="Times New Roman" w:cs="Times New Roman"/>
          <w:lang w:val="en-US"/>
        </w:rPr>
        <w:t xml:space="preserve"> bridge burns slightly faster (albeit highly dispersed) than the Cr counterpart, a phenomenon undoubtedly attributed to the higher roughness of the Cr surface, as illustrated in </w:t>
      </w:r>
      <w:r w:rsidR="006E36D1" w:rsidRPr="001B7E34">
        <w:rPr>
          <w:rFonts w:ascii="Times New Roman" w:hAnsi="Times New Roman" w:cs="Times New Roman"/>
          <w:b/>
          <w:lang w:val="en-US"/>
        </w:rPr>
        <w:t>Table 2</w:t>
      </w:r>
      <w:r w:rsidR="004568B4" w:rsidRPr="001B7E34">
        <w:rPr>
          <w:rFonts w:ascii="Times New Roman" w:hAnsi="Times New Roman" w:cs="Times New Roman"/>
          <w:lang w:val="en-US"/>
        </w:rPr>
        <w:t xml:space="preserve">. </w:t>
      </w:r>
      <w:r w:rsidR="00E941B2" w:rsidRPr="001B7E34">
        <w:rPr>
          <w:rFonts w:ascii="Times New Roman" w:hAnsi="Times New Roman" w:cs="Times New Roman"/>
          <w:lang w:val="en-US"/>
        </w:rPr>
        <w:t xml:space="preserve">Increased roughness results in a greater surface area. </w:t>
      </w:r>
      <w:r w:rsidR="006908B1" w:rsidRPr="001B7E34">
        <w:rPr>
          <w:rFonts w:ascii="Times New Roman" w:hAnsi="Times New Roman" w:cs="Times New Roman"/>
          <w:lang w:val="en-US"/>
        </w:rPr>
        <w:t>As salient observation,</w:t>
      </w:r>
      <w:r w:rsidR="00076ECA" w:rsidRPr="001B7E34">
        <w:rPr>
          <w:rFonts w:ascii="Times New Roman" w:hAnsi="Times New Roman" w:cs="Times New Roman"/>
          <w:lang w:val="en-US"/>
        </w:rPr>
        <w:t xml:space="preserve"> </w:t>
      </w:r>
      <w:r w:rsidR="00B26D3B" w:rsidRPr="001B7E34">
        <w:rPr>
          <w:rFonts w:ascii="Times New Roman" w:hAnsi="Times New Roman" w:cs="Times New Roman"/>
          <w:lang w:val="en-US"/>
        </w:rPr>
        <w:t xml:space="preserve">RMFB devices with </w:t>
      </w:r>
      <w:proofErr w:type="spellStart"/>
      <w:r w:rsidR="00B26D3B" w:rsidRPr="001B7E34">
        <w:rPr>
          <w:rFonts w:ascii="Times New Roman" w:hAnsi="Times New Roman" w:cs="Times New Roman"/>
          <w:lang w:val="en-US"/>
        </w:rPr>
        <w:t>Ti</w:t>
      </w:r>
      <w:proofErr w:type="spellEnd"/>
      <w:r w:rsidR="00B26D3B" w:rsidRPr="001B7E34">
        <w:rPr>
          <w:rFonts w:ascii="Times New Roman" w:hAnsi="Times New Roman" w:cs="Times New Roman"/>
          <w:lang w:val="en-US"/>
        </w:rPr>
        <w:t xml:space="preserve"> resistance filament features an ignition delay</w:t>
      </w:r>
      <w:r w:rsidR="0033549A" w:rsidRPr="001B7E34">
        <w:rPr>
          <w:rFonts w:ascii="Times New Roman" w:hAnsi="Times New Roman" w:cs="Times New Roman"/>
          <w:lang w:val="en-US"/>
        </w:rPr>
        <w:t xml:space="preserve"> nearly 1</w:t>
      </w:r>
      <w:r w:rsidR="00776EC3" w:rsidRPr="001B7E34">
        <w:rPr>
          <w:rFonts w:ascii="Times New Roman" w:hAnsi="Times New Roman" w:cs="Times New Roman"/>
          <w:lang w:val="en-US"/>
        </w:rPr>
        <w:t>4</w:t>
      </w:r>
      <w:r w:rsidR="0033549A" w:rsidRPr="001B7E34">
        <w:rPr>
          <w:rFonts w:ascii="Times New Roman" w:hAnsi="Times New Roman" w:cs="Times New Roman"/>
          <w:lang w:val="en-US"/>
        </w:rPr>
        <w:t xml:space="preserve"> times</w:t>
      </w:r>
      <w:r w:rsidR="00B26D3B" w:rsidRPr="001B7E34">
        <w:rPr>
          <w:rFonts w:ascii="Times New Roman" w:hAnsi="Times New Roman" w:cs="Times New Roman"/>
          <w:lang w:val="en-US"/>
        </w:rPr>
        <w:t xml:space="preserve"> faster than Cr resistance</w:t>
      </w:r>
      <w:r w:rsidR="0033549A" w:rsidRPr="001B7E34">
        <w:rPr>
          <w:rFonts w:ascii="Times New Roman" w:hAnsi="Times New Roman" w:cs="Times New Roman"/>
          <w:lang w:val="en-US"/>
        </w:rPr>
        <w:t xml:space="preserve"> and an ignition energy </w:t>
      </w:r>
      <w:r w:rsidR="00776EC3" w:rsidRPr="001B7E34">
        <w:rPr>
          <w:rFonts w:ascii="Times New Roman" w:hAnsi="Times New Roman" w:cs="Times New Roman"/>
          <w:lang w:val="en-US"/>
        </w:rPr>
        <w:t>~7</w:t>
      </w:r>
      <w:r w:rsidR="0033549A" w:rsidRPr="001B7E34">
        <w:rPr>
          <w:rFonts w:ascii="Times New Roman" w:hAnsi="Times New Roman" w:cs="Times New Roman"/>
          <w:lang w:val="en-US"/>
        </w:rPr>
        <w:t xml:space="preserve"> times lower</w:t>
      </w:r>
      <w:r w:rsidR="00B26D3B" w:rsidRPr="001B7E34">
        <w:rPr>
          <w:rFonts w:ascii="Times New Roman" w:hAnsi="Times New Roman" w:cs="Times New Roman"/>
          <w:lang w:val="en-US"/>
        </w:rPr>
        <w:t xml:space="preserve">. Note that the interface between the metal bridge and the thermite multilayer is kept constant as the first layer is always 200 nm of </w:t>
      </w:r>
      <w:proofErr w:type="spellStart"/>
      <w:r w:rsidR="00B26D3B" w:rsidRPr="001B7E34">
        <w:rPr>
          <w:rFonts w:ascii="Times New Roman" w:hAnsi="Times New Roman" w:cs="Times New Roman"/>
          <w:lang w:val="en-US"/>
        </w:rPr>
        <w:t>CuO</w:t>
      </w:r>
      <w:proofErr w:type="spellEnd"/>
      <w:r w:rsidR="00B26D3B" w:rsidRPr="001B7E34">
        <w:rPr>
          <w:rFonts w:ascii="Times New Roman" w:hAnsi="Times New Roman" w:cs="Times New Roman"/>
          <w:lang w:val="en-US"/>
        </w:rPr>
        <w:t xml:space="preserve"> and the whole stack is also kept the same for both </w:t>
      </w:r>
      <w:r w:rsidR="006908B1" w:rsidRPr="001B7E34">
        <w:rPr>
          <w:rFonts w:ascii="Times New Roman" w:hAnsi="Times New Roman" w:cs="Times New Roman"/>
          <w:lang w:val="en-US"/>
        </w:rPr>
        <w:t>RMFB devices</w:t>
      </w:r>
      <w:r w:rsidR="00B26D3B" w:rsidRPr="001B7E34">
        <w:rPr>
          <w:rFonts w:ascii="Times New Roman" w:hAnsi="Times New Roman" w:cs="Times New Roman"/>
          <w:lang w:val="en-US"/>
        </w:rPr>
        <w:t xml:space="preserve">. </w:t>
      </w:r>
      <w:r w:rsidR="006908B1" w:rsidRPr="001B7E34">
        <w:rPr>
          <w:rFonts w:ascii="Times New Roman" w:hAnsi="Times New Roman" w:cs="Times New Roman"/>
          <w:lang w:val="en-US"/>
        </w:rPr>
        <w:t>Hence, the sole distinction between them lies in the type of resistive metal used.</w:t>
      </w:r>
    </w:p>
    <w:p w14:paraId="470C2C3E" w14:textId="56852A91" w:rsidR="000A00FB" w:rsidRPr="001B7E34" w:rsidRDefault="0096415D" w:rsidP="0096415D">
      <w:pPr>
        <w:spacing w:after="120" w:line="240" w:lineRule="auto"/>
        <w:jc w:val="both"/>
        <w:rPr>
          <w:rFonts w:ascii="Times New Roman" w:hAnsi="Times New Roman" w:cs="Times New Roman"/>
          <w:i/>
          <w:lang w:val="en-US"/>
        </w:rPr>
      </w:pPr>
      <w:r w:rsidRPr="001B7E34">
        <w:rPr>
          <w:rFonts w:ascii="Times New Roman" w:hAnsi="Times New Roman" w:cs="Times New Roman"/>
          <w:b/>
          <w:i/>
          <w:lang w:val="en-US"/>
        </w:rPr>
        <w:t xml:space="preserve">Table </w:t>
      </w:r>
      <w:r w:rsidR="004568B4" w:rsidRPr="001B7E34">
        <w:rPr>
          <w:rFonts w:ascii="Times New Roman" w:hAnsi="Times New Roman" w:cs="Times New Roman"/>
          <w:b/>
          <w:i/>
          <w:lang w:val="en-US"/>
        </w:rPr>
        <w:t>3</w:t>
      </w:r>
      <w:r w:rsidRPr="001B7E34">
        <w:rPr>
          <w:rFonts w:ascii="Times New Roman" w:hAnsi="Times New Roman" w:cs="Times New Roman"/>
          <w:i/>
          <w:lang w:val="en-US"/>
        </w:rPr>
        <w:t xml:space="preserve">. Ignition characteristics of RMFB devices with </w:t>
      </w:r>
      <w:r w:rsidR="000A00FB" w:rsidRPr="001B7E34">
        <w:rPr>
          <w:rFonts w:ascii="Times New Roman" w:hAnsi="Times New Roman" w:cs="Times New Roman"/>
          <w:i/>
          <w:lang w:val="en-US"/>
        </w:rPr>
        <w:t xml:space="preserve">two different </w:t>
      </w:r>
      <w:r w:rsidRPr="001B7E34">
        <w:rPr>
          <w:rFonts w:ascii="Times New Roman" w:hAnsi="Times New Roman" w:cs="Times New Roman"/>
          <w:i/>
          <w:lang w:val="en-US"/>
        </w:rPr>
        <w:t>resist</w:t>
      </w:r>
      <w:r w:rsidR="002C02B2" w:rsidRPr="001B7E34">
        <w:rPr>
          <w:rFonts w:ascii="Times New Roman" w:hAnsi="Times New Roman" w:cs="Times New Roman"/>
          <w:i/>
          <w:lang w:val="en-US"/>
        </w:rPr>
        <w:t>ive filament</w:t>
      </w:r>
      <w:r w:rsidR="000A00FB" w:rsidRPr="001B7E34">
        <w:rPr>
          <w:rFonts w:ascii="Times New Roman" w:hAnsi="Times New Roman" w:cs="Times New Roman"/>
          <w:i/>
          <w:lang w:val="en-US"/>
        </w:rPr>
        <w:t>s</w:t>
      </w:r>
    </w:p>
    <w:tbl>
      <w:tblPr>
        <w:tblStyle w:val="TableGrid"/>
        <w:tblW w:w="0" w:type="auto"/>
        <w:tblLook w:val="04A0" w:firstRow="1" w:lastRow="0" w:firstColumn="1" w:lastColumn="0" w:noHBand="0" w:noVBand="1"/>
      </w:tblPr>
      <w:tblGrid>
        <w:gridCol w:w="1200"/>
        <w:gridCol w:w="955"/>
        <w:gridCol w:w="810"/>
        <w:gridCol w:w="1170"/>
        <w:gridCol w:w="1080"/>
        <w:gridCol w:w="990"/>
        <w:gridCol w:w="931"/>
        <w:gridCol w:w="940"/>
        <w:gridCol w:w="940"/>
      </w:tblGrid>
      <w:tr w:rsidR="001B7E34" w:rsidRPr="001B7E34" w14:paraId="592EAE2C" w14:textId="77777777" w:rsidTr="00B132B3">
        <w:trPr>
          <w:trHeight w:val="576"/>
        </w:trPr>
        <w:tc>
          <w:tcPr>
            <w:tcW w:w="1200" w:type="dxa"/>
            <w:vMerge w:val="restart"/>
            <w:vAlign w:val="center"/>
          </w:tcPr>
          <w:p w14:paraId="2B74E8AF" w14:textId="77777777" w:rsidR="0096415D" w:rsidRPr="001B7E34" w:rsidRDefault="0096415D" w:rsidP="007C2CFD">
            <w:pPr>
              <w:jc w:val="center"/>
              <w:rPr>
                <w:rFonts w:ascii="Times New Roman" w:hAnsi="Times New Roman" w:cs="Times New Roman"/>
                <w:lang w:val="en-US"/>
              </w:rPr>
            </w:pPr>
            <w:r w:rsidRPr="001B7E34">
              <w:rPr>
                <w:rFonts w:ascii="Times New Roman" w:hAnsi="Times New Roman" w:cs="Times New Roman"/>
                <w:lang w:val="en-US"/>
              </w:rPr>
              <w:t>RMBF</w:t>
            </w:r>
          </w:p>
        </w:tc>
        <w:tc>
          <w:tcPr>
            <w:tcW w:w="1765" w:type="dxa"/>
            <w:gridSpan w:val="2"/>
            <w:vAlign w:val="center"/>
          </w:tcPr>
          <w:p w14:paraId="3F0F5292" w14:textId="77777777" w:rsidR="0096415D" w:rsidRPr="001B7E34" w:rsidRDefault="0096415D" w:rsidP="007C2CFD">
            <w:pPr>
              <w:jc w:val="center"/>
              <w:rPr>
                <w:rFonts w:ascii="Times New Roman" w:hAnsi="Times New Roman" w:cs="Times New Roman"/>
                <w:lang w:val="en-US"/>
              </w:rPr>
            </w:pPr>
            <w:r w:rsidRPr="001B7E34">
              <w:rPr>
                <w:rFonts w:ascii="Times New Roman" w:hAnsi="Times New Roman" w:cs="Times New Roman"/>
                <w:lang w:val="en-US"/>
              </w:rPr>
              <w:t>Ignition delay</w:t>
            </w:r>
          </w:p>
          <w:p w14:paraId="49DF9271" w14:textId="77777777" w:rsidR="0096415D" w:rsidRPr="001B7E34" w:rsidRDefault="0096415D" w:rsidP="007C2CFD">
            <w:pPr>
              <w:jc w:val="center"/>
              <w:rPr>
                <w:rFonts w:ascii="Times New Roman" w:hAnsi="Times New Roman" w:cs="Times New Roman"/>
                <w:lang w:val="en-US"/>
              </w:rPr>
            </w:pPr>
            <w:r w:rsidRPr="001B7E34">
              <w:rPr>
                <w:rFonts w:ascii="Times New Roman" w:hAnsi="Times New Roman" w:cs="Times New Roman"/>
                <w:lang w:val="en-US"/>
              </w:rPr>
              <w:t>(</w:t>
            </w:r>
            <w:proofErr w:type="spellStart"/>
            <w:r w:rsidRPr="001B7E34">
              <w:rPr>
                <w:rFonts w:ascii="Times New Roman" w:hAnsi="Times New Roman" w:cs="Times New Roman"/>
                <w:lang w:val="en-US"/>
              </w:rPr>
              <w:t>ms</w:t>
            </w:r>
            <w:proofErr w:type="spellEnd"/>
            <w:r w:rsidRPr="001B7E34">
              <w:rPr>
                <w:rFonts w:ascii="Times New Roman" w:hAnsi="Times New Roman" w:cs="Times New Roman"/>
                <w:lang w:val="en-US"/>
              </w:rPr>
              <w:t>)</w:t>
            </w:r>
          </w:p>
        </w:tc>
        <w:tc>
          <w:tcPr>
            <w:tcW w:w="2250" w:type="dxa"/>
            <w:gridSpan w:val="2"/>
            <w:vAlign w:val="center"/>
          </w:tcPr>
          <w:p w14:paraId="2101C601" w14:textId="77777777" w:rsidR="0096415D" w:rsidRPr="001B7E34" w:rsidRDefault="0096415D" w:rsidP="007C2CFD">
            <w:pPr>
              <w:jc w:val="center"/>
              <w:rPr>
                <w:rFonts w:ascii="Times New Roman" w:hAnsi="Times New Roman" w:cs="Times New Roman"/>
                <w:lang w:val="en-US"/>
              </w:rPr>
            </w:pPr>
            <w:r w:rsidRPr="001B7E34">
              <w:rPr>
                <w:rFonts w:ascii="Times New Roman" w:hAnsi="Times New Roman" w:cs="Times New Roman"/>
                <w:lang w:val="en-US"/>
              </w:rPr>
              <w:t>Ignition energy</w:t>
            </w:r>
          </w:p>
          <w:p w14:paraId="5C15DCBE" w14:textId="77777777" w:rsidR="0096415D" w:rsidRPr="001B7E34" w:rsidRDefault="0096415D" w:rsidP="007C2CFD">
            <w:pPr>
              <w:jc w:val="center"/>
              <w:rPr>
                <w:rFonts w:ascii="Times New Roman" w:hAnsi="Times New Roman" w:cs="Times New Roman"/>
                <w:lang w:val="en-US"/>
              </w:rPr>
            </w:pPr>
            <w:r w:rsidRPr="001B7E34">
              <w:rPr>
                <w:rFonts w:ascii="Times New Roman" w:hAnsi="Times New Roman" w:cs="Times New Roman"/>
                <w:lang w:val="en-US"/>
              </w:rPr>
              <w:t>(</w:t>
            </w:r>
            <w:proofErr w:type="spellStart"/>
            <w:r w:rsidRPr="001B7E34">
              <w:rPr>
                <w:rFonts w:ascii="Times New Roman" w:hAnsi="Times New Roman" w:cs="Times New Roman"/>
                <w:lang w:val="en-US"/>
              </w:rPr>
              <w:t>mJ</w:t>
            </w:r>
            <w:proofErr w:type="spellEnd"/>
            <w:r w:rsidRPr="001B7E34">
              <w:rPr>
                <w:rFonts w:ascii="Times New Roman" w:hAnsi="Times New Roman" w:cs="Times New Roman"/>
                <w:lang w:val="en-US"/>
              </w:rPr>
              <w:t>)</w:t>
            </w:r>
          </w:p>
        </w:tc>
        <w:tc>
          <w:tcPr>
            <w:tcW w:w="1921" w:type="dxa"/>
            <w:gridSpan w:val="2"/>
            <w:vAlign w:val="center"/>
          </w:tcPr>
          <w:p w14:paraId="329E972E" w14:textId="15A75F8D" w:rsidR="0096415D" w:rsidRPr="001B7E34" w:rsidRDefault="005A5423" w:rsidP="007C2CFD">
            <w:pPr>
              <w:jc w:val="center"/>
              <w:rPr>
                <w:rFonts w:ascii="Times New Roman" w:hAnsi="Times New Roman" w:cs="Times New Roman"/>
                <w:lang w:val="en-US"/>
              </w:rPr>
            </w:pPr>
            <w:r w:rsidRPr="001B7E34">
              <w:rPr>
                <w:rFonts w:ascii="Times New Roman" w:hAnsi="Times New Roman" w:cs="Times New Roman"/>
                <w:lang w:val="en-US"/>
              </w:rPr>
              <w:t>Flash intensity (</w:t>
            </w:r>
            <w:proofErr w:type="spellStart"/>
            <w:r w:rsidRPr="001B7E34">
              <w:rPr>
                <w:rFonts w:ascii="Times New Roman" w:hAnsi="Times New Roman" w:cs="Times New Roman"/>
                <w:lang w:val="en-US"/>
              </w:rPr>
              <w:t>a.u</w:t>
            </w:r>
            <w:proofErr w:type="spellEnd"/>
            <w:r w:rsidRPr="001B7E34">
              <w:rPr>
                <w:rFonts w:ascii="Times New Roman" w:hAnsi="Times New Roman" w:cs="Times New Roman"/>
                <w:lang w:val="en-US"/>
              </w:rPr>
              <w:t>.)</w:t>
            </w:r>
          </w:p>
        </w:tc>
        <w:tc>
          <w:tcPr>
            <w:tcW w:w="1880" w:type="dxa"/>
            <w:gridSpan w:val="2"/>
            <w:vAlign w:val="center"/>
          </w:tcPr>
          <w:p w14:paraId="0CEA5237" w14:textId="77777777" w:rsidR="005A5423" w:rsidRPr="001B7E34" w:rsidRDefault="005A5423" w:rsidP="005A5423">
            <w:pPr>
              <w:jc w:val="center"/>
              <w:rPr>
                <w:rFonts w:ascii="Times New Roman" w:hAnsi="Times New Roman" w:cs="Times New Roman"/>
                <w:lang w:val="en-US"/>
              </w:rPr>
            </w:pPr>
            <w:r w:rsidRPr="001B7E34">
              <w:rPr>
                <w:rFonts w:ascii="Times New Roman" w:hAnsi="Times New Roman" w:cs="Times New Roman"/>
                <w:lang w:val="en-US"/>
              </w:rPr>
              <w:t>Burn time</w:t>
            </w:r>
          </w:p>
          <w:p w14:paraId="091A8360" w14:textId="1460D130" w:rsidR="0096415D" w:rsidRPr="001B7E34" w:rsidRDefault="005A5423" w:rsidP="005A5423">
            <w:pPr>
              <w:jc w:val="center"/>
              <w:rPr>
                <w:rFonts w:ascii="Times New Roman" w:hAnsi="Times New Roman" w:cs="Times New Roman"/>
                <w:lang w:val="en-US"/>
              </w:rPr>
            </w:pPr>
            <w:r w:rsidRPr="001B7E34">
              <w:rPr>
                <w:rFonts w:ascii="Times New Roman" w:hAnsi="Times New Roman" w:cs="Times New Roman"/>
                <w:lang w:val="en-US"/>
              </w:rPr>
              <w:t>(</w:t>
            </w:r>
            <w:proofErr w:type="spellStart"/>
            <w:r w:rsidRPr="001B7E34">
              <w:rPr>
                <w:rFonts w:ascii="Times New Roman" w:hAnsi="Times New Roman" w:cs="Times New Roman"/>
                <w:lang w:val="en-US"/>
              </w:rPr>
              <w:t>ms</w:t>
            </w:r>
            <w:proofErr w:type="spellEnd"/>
            <w:r w:rsidRPr="001B7E34">
              <w:rPr>
                <w:rFonts w:ascii="Times New Roman" w:hAnsi="Times New Roman" w:cs="Times New Roman"/>
                <w:lang w:val="en-US"/>
              </w:rPr>
              <w:t>)</w:t>
            </w:r>
          </w:p>
        </w:tc>
      </w:tr>
      <w:tr w:rsidR="001B7E34" w:rsidRPr="001B7E34" w14:paraId="31F9A5D2" w14:textId="77777777" w:rsidTr="00B132B3">
        <w:trPr>
          <w:trHeight w:val="576"/>
        </w:trPr>
        <w:tc>
          <w:tcPr>
            <w:tcW w:w="1200" w:type="dxa"/>
            <w:vMerge/>
            <w:vAlign w:val="center"/>
          </w:tcPr>
          <w:p w14:paraId="6EDCC5F1" w14:textId="77777777" w:rsidR="0096415D" w:rsidRPr="001B7E34" w:rsidRDefault="0096415D" w:rsidP="007C2CFD">
            <w:pPr>
              <w:jc w:val="center"/>
              <w:rPr>
                <w:rFonts w:ascii="Times New Roman" w:hAnsi="Times New Roman" w:cs="Times New Roman"/>
                <w:lang w:val="en-US"/>
              </w:rPr>
            </w:pPr>
          </w:p>
        </w:tc>
        <w:tc>
          <w:tcPr>
            <w:tcW w:w="955" w:type="dxa"/>
            <w:vAlign w:val="center"/>
          </w:tcPr>
          <w:p w14:paraId="26A2A756" w14:textId="77777777" w:rsidR="0096415D" w:rsidRPr="001B7E34" w:rsidRDefault="0096415D" w:rsidP="007C2CFD">
            <w:pPr>
              <w:jc w:val="center"/>
              <w:rPr>
                <w:rFonts w:ascii="Times New Roman" w:hAnsi="Times New Roman" w:cs="Times New Roman"/>
                <w:lang w:val="en-US"/>
              </w:rPr>
            </w:pPr>
            <w:r w:rsidRPr="001B7E34">
              <w:rPr>
                <w:rFonts w:ascii="Times New Roman" w:hAnsi="Times New Roman" w:cs="Times New Roman"/>
                <w:lang w:val="en-US"/>
              </w:rPr>
              <w:t>Cr</w:t>
            </w:r>
          </w:p>
        </w:tc>
        <w:tc>
          <w:tcPr>
            <w:tcW w:w="810" w:type="dxa"/>
            <w:vAlign w:val="center"/>
          </w:tcPr>
          <w:p w14:paraId="48FA6097" w14:textId="77777777" w:rsidR="0096415D" w:rsidRPr="001B7E34" w:rsidRDefault="0096415D" w:rsidP="007C2CFD">
            <w:pPr>
              <w:jc w:val="center"/>
              <w:rPr>
                <w:rFonts w:ascii="Times New Roman" w:hAnsi="Times New Roman" w:cs="Times New Roman"/>
                <w:lang w:val="en-US"/>
              </w:rPr>
            </w:pPr>
            <w:proofErr w:type="spellStart"/>
            <w:r w:rsidRPr="001B7E34">
              <w:rPr>
                <w:rFonts w:ascii="Times New Roman" w:hAnsi="Times New Roman" w:cs="Times New Roman"/>
                <w:lang w:val="en-US"/>
              </w:rPr>
              <w:t>Ti</w:t>
            </w:r>
            <w:proofErr w:type="spellEnd"/>
          </w:p>
        </w:tc>
        <w:tc>
          <w:tcPr>
            <w:tcW w:w="1170" w:type="dxa"/>
            <w:vAlign w:val="center"/>
          </w:tcPr>
          <w:p w14:paraId="48584C3C" w14:textId="77777777" w:rsidR="0096415D" w:rsidRPr="001B7E34" w:rsidRDefault="0096415D" w:rsidP="007C2CFD">
            <w:pPr>
              <w:jc w:val="center"/>
              <w:rPr>
                <w:rFonts w:ascii="Times New Roman" w:hAnsi="Times New Roman" w:cs="Times New Roman"/>
                <w:lang w:val="en-US"/>
              </w:rPr>
            </w:pPr>
            <w:r w:rsidRPr="001B7E34">
              <w:rPr>
                <w:rFonts w:ascii="Times New Roman" w:hAnsi="Times New Roman" w:cs="Times New Roman"/>
                <w:lang w:val="en-US"/>
              </w:rPr>
              <w:t>Cr</w:t>
            </w:r>
          </w:p>
        </w:tc>
        <w:tc>
          <w:tcPr>
            <w:tcW w:w="1080" w:type="dxa"/>
            <w:vAlign w:val="center"/>
          </w:tcPr>
          <w:p w14:paraId="7E71694B" w14:textId="77777777" w:rsidR="0096415D" w:rsidRPr="001B7E34" w:rsidRDefault="0096415D" w:rsidP="007C2CFD">
            <w:pPr>
              <w:jc w:val="center"/>
              <w:rPr>
                <w:rFonts w:ascii="Times New Roman" w:hAnsi="Times New Roman" w:cs="Times New Roman"/>
                <w:lang w:val="en-US"/>
              </w:rPr>
            </w:pPr>
            <w:proofErr w:type="spellStart"/>
            <w:r w:rsidRPr="001B7E34">
              <w:rPr>
                <w:rFonts w:ascii="Times New Roman" w:hAnsi="Times New Roman" w:cs="Times New Roman"/>
                <w:lang w:val="en-US"/>
              </w:rPr>
              <w:t>Ti</w:t>
            </w:r>
            <w:proofErr w:type="spellEnd"/>
          </w:p>
        </w:tc>
        <w:tc>
          <w:tcPr>
            <w:tcW w:w="990" w:type="dxa"/>
            <w:vAlign w:val="center"/>
          </w:tcPr>
          <w:p w14:paraId="5FE157BB" w14:textId="77777777" w:rsidR="0096415D" w:rsidRPr="001B7E34" w:rsidRDefault="0096415D" w:rsidP="007C2CFD">
            <w:pPr>
              <w:jc w:val="center"/>
              <w:rPr>
                <w:rFonts w:ascii="Times New Roman" w:hAnsi="Times New Roman" w:cs="Times New Roman"/>
                <w:lang w:val="en-US"/>
              </w:rPr>
            </w:pPr>
            <w:r w:rsidRPr="001B7E34">
              <w:rPr>
                <w:rFonts w:ascii="Times New Roman" w:hAnsi="Times New Roman" w:cs="Times New Roman"/>
                <w:lang w:val="en-US"/>
              </w:rPr>
              <w:t>Cr</w:t>
            </w:r>
          </w:p>
        </w:tc>
        <w:tc>
          <w:tcPr>
            <w:tcW w:w="931" w:type="dxa"/>
            <w:vAlign w:val="center"/>
          </w:tcPr>
          <w:p w14:paraId="62EF99F1" w14:textId="77777777" w:rsidR="0096415D" w:rsidRPr="001B7E34" w:rsidRDefault="0096415D" w:rsidP="007C2CFD">
            <w:pPr>
              <w:jc w:val="center"/>
              <w:rPr>
                <w:rFonts w:ascii="Times New Roman" w:hAnsi="Times New Roman" w:cs="Times New Roman"/>
                <w:lang w:val="en-US"/>
              </w:rPr>
            </w:pPr>
            <w:proofErr w:type="spellStart"/>
            <w:r w:rsidRPr="001B7E34">
              <w:rPr>
                <w:rFonts w:ascii="Times New Roman" w:hAnsi="Times New Roman" w:cs="Times New Roman"/>
                <w:lang w:val="en-US"/>
              </w:rPr>
              <w:t>Ti</w:t>
            </w:r>
            <w:proofErr w:type="spellEnd"/>
          </w:p>
        </w:tc>
        <w:tc>
          <w:tcPr>
            <w:tcW w:w="940" w:type="dxa"/>
            <w:vAlign w:val="center"/>
          </w:tcPr>
          <w:p w14:paraId="1CF199CE" w14:textId="77777777" w:rsidR="0096415D" w:rsidRPr="001B7E34" w:rsidRDefault="0096415D" w:rsidP="007C2CFD">
            <w:pPr>
              <w:jc w:val="center"/>
              <w:rPr>
                <w:rFonts w:ascii="Times New Roman" w:hAnsi="Times New Roman" w:cs="Times New Roman"/>
                <w:lang w:val="en-US"/>
              </w:rPr>
            </w:pPr>
            <w:r w:rsidRPr="001B7E34">
              <w:rPr>
                <w:rFonts w:ascii="Times New Roman" w:hAnsi="Times New Roman" w:cs="Times New Roman"/>
                <w:lang w:val="en-US"/>
              </w:rPr>
              <w:t>Cr</w:t>
            </w:r>
          </w:p>
        </w:tc>
        <w:tc>
          <w:tcPr>
            <w:tcW w:w="940" w:type="dxa"/>
            <w:vAlign w:val="center"/>
          </w:tcPr>
          <w:p w14:paraId="7BA632D9" w14:textId="77777777" w:rsidR="0096415D" w:rsidRPr="001B7E34" w:rsidRDefault="0096415D" w:rsidP="007C2CFD">
            <w:pPr>
              <w:jc w:val="center"/>
              <w:rPr>
                <w:rFonts w:ascii="Times New Roman" w:hAnsi="Times New Roman" w:cs="Times New Roman"/>
                <w:lang w:val="en-US"/>
              </w:rPr>
            </w:pPr>
            <w:proofErr w:type="spellStart"/>
            <w:r w:rsidRPr="001B7E34">
              <w:rPr>
                <w:rFonts w:ascii="Times New Roman" w:hAnsi="Times New Roman" w:cs="Times New Roman"/>
                <w:lang w:val="en-US"/>
              </w:rPr>
              <w:t>Ti</w:t>
            </w:r>
            <w:proofErr w:type="spellEnd"/>
          </w:p>
        </w:tc>
      </w:tr>
      <w:tr w:rsidR="005A5423" w:rsidRPr="001B7E34" w14:paraId="6DCB0458" w14:textId="77777777" w:rsidTr="00B132B3">
        <w:trPr>
          <w:trHeight w:val="576"/>
        </w:trPr>
        <w:tc>
          <w:tcPr>
            <w:tcW w:w="1200" w:type="dxa"/>
            <w:shd w:val="clear" w:color="auto" w:fill="auto"/>
            <w:vAlign w:val="center"/>
          </w:tcPr>
          <w:p w14:paraId="515B2DD9" w14:textId="77777777" w:rsidR="005A5423" w:rsidRPr="001B7E34" w:rsidRDefault="005A5423" w:rsidP="005A5423">
            <w:pPr>
              <w:jc w:val="center"/>
              <w:rPr>
                <w:rFonts w:ascii="Times New Roman" w:hAnsi="Times New Roman" w:cs="Times New Roman"/>
                <w:lang w:val="en-US"/>
              </w:rPr>
            </w:pPr>
            <w:r w:rsidRPr="001B7E34">
              <w:rPr>
                <w:rFonts w:ascii="Times New Roman" w:hAnsi="Times New Roman" w:cs="Times New Roman"/>
                <w:lang w:val="en-US"/>
              </w:rPr>
              <w:t>(</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/Al)</w:t>
            </w:r>
            <w:r w:rsidRPr="001B7E34">
              <w:rPr>
                <w:rFonts w:ascii="Times New Roman" w:hAnsi="Times New Roman" w:cs="Times New Roman"/>
                <w:vertAlign w:val="subscript"/>
                <w:lang w:val="en-US"/>
              </w:rPr>
              <w:t>15</w:t>
            </w:r>
          </w:p>
        </w:tc>
        <w:tc>
          <w:tcPr>
            <w:tcW w:w="955" w:type="dxa"/>
            <w:shd w:val="clear" w:color="auto" w:fill="auto"/>
            <w:vAlign w:val="center"/>
          </w:tcPr>
          <w:p w14:paraId="31FABF64" w14:textId="77777777" w:rsidR="005A5423" w:rsidRPr="001B7E34" w:rsidRDefault="005A5423" w:rsidP="005A5423">
            <w:pPr>
              <w:jc w:val="center"/>
              <w:rPr>
                <w:rFonts w:ascii="Times New Roman" w:hAnsi="Times New Roman" w:cs="Times New Roman"/>
                <w:lang w:val="en-US"/>
              </w:rPr>
            </w:pPr>
            <w:r w:rsidRPr="001B7E34">
              <w:rPr>
                <w:rFonts w:ascii="Times New Roman" w:hAnsi="Times New Roman" w:cs="Times New Roman"/>
                <w:lang w:val="en-US"/>
              </w:rPr>
              <w:t>68 ± 14</w:t>
            </w:r>
          </w:p>
        </w:tc>
        <w:tc>
          <w:tcPr>
            <w:tcW w:w="810" w:type="dxa"/>
            <w:shd w:val="clear" w:color="auto" w:fill="auto"/>
            <w:vAlign w:val="center"/>
          </w:tcPr>
          <w:p w14:paraId="7B8D25D5" w14:textId="1B225FEF" w:rsidR="005A5423" w:rsidRPr="001B7E34" w:rsidRDefault="000E7B4F" w:rsidP="005A5423">
            <w:pPr>
              <w:jc w:val="center"/>
              <w:rPr>
                <w:rFonts w:ascii="Times New Roman" w:hAnsi="Times New Roman" w:cs="Times New Roman"/>
                <w:lang w:val="en-US"/>
              </w:rPr>
            </w:pPr>
            <w:r w:rsidRPr="001B7E34">
              <w:rPr>
                <w:rFonts w:ascii="Times New Roman" w:hAnsi="Times New Roman" w:cs="Times New Roman"/>
                <w:lang w:val="en-US"/>
              </w:rPr>
              <w:t>5</w:t>
            </w:r>
            <w:r w:rsidR="005A5423" w:rsidRPr="001B7E34">
              <w:rPr>
                <w:rFonts w:ascii="Times New Roman" w:hAnsi="Times New Roman" w:cs="Times New Roman"/>
                <w:lang w:val="en-US"/>
              </w:rPr>
              <w:t xml:space="preserve"> ± </w:t>
            </w:r>
            <w:r w:rsidRPr="001B7E34">
              <w:rPr>
                <w:rFonts w:ascii="Times New Roman" w:hAnsi="Times New Roman" w:cs="Times New Roman"/>
                <w:lang w:val="en-US"/>
              </w:rPr>
              <w:t>2</w:t>
            </w:r>
          </w:p>
        </w:tc>
        <w:tc>
          <w:tcPr>
            <w:tcW w:w="1170" w:type="dxa"/>
            <w:vAlign w:val="center"/>
          </w:tcPr>
          <w:p w14:paraId="70F159A8" w14:textId="77777777" w:rsidR="005A5423" w:rsidRPr="001B7E34" w:rsidRDefault="005A5423" w:rsidP="005A5423">
            <w:pPr>
              <w:jc w:val="center"/>
              <w:rPr>
                <w:rFonts w:ascii="Times New Roman" w:hAnsi="Times New Roman" w:cs="Times New Roman"/>
                <w:lang w:val="en-US"/>
              </w:rPr>
            </w:pPr>
            <w:r w:rsidRPr="001B7E34">
              <w:rPr>
                <w:rFonts w:ascii="Times New Roman" w:hAnsi="Times New Roman" w:cs="Times New Roman"/>
                <w:lang w:val="en-US"/>
              </w:rPr>
              <w:t>270 ± 47</w:t>
            </w:r>
          </w:p>
        </w:tc>
        <w:tc>
          <w:tcPr>
            <w:tcW w:w="1080" w:type="dxa"/>
            <w:vAlign w:val="center"/>
          </w:tcPr>
          <w:p w14:paraId="760976D7" w14:textId="7CFB7476" w:rsidR="005A5423" w:rsidRPr="001B7E34" w:rsidRDefault="000E7B4F" w:rsidP="005A5423">
            <w:pPr>
              <w:jc w:val="center"/>
              <w:rPr>
                <w:rFonts w:ascii="Times New Roman" w:hAnsi="Times New Roman" w:cs="Times New Roman"/>
                <w:lang w:val="en-US"/>
              </w:rPr>
            </w:pPr>
            <w:r w:rsidRPr="001B7E34">
              <w:rPr>
                <w:rFonts w:ascii="Times New Roman" w:hAnsi="Times New Roman" w:cs="Times New Roman"/>
                <w:lang w:val="en-US"/>
              </w:rPr>
              <w:t>39</w:t>
            </w:r>
            <w:r w:rsidR="005A5423" w:rsidRPr="001B7E34">
              <w:rPr>
                <w:rFonts w:ascii="Times New Roman" w:hAnsi="Times New Roman" w:cs="Times New Roman"/>
                <w:lang w:val="en-US"/>
              </w:rPr>
              <w:t xml:space="preserve"> ± </w:t>
            </w:r>
            <w:r w:rsidRPr="001B7E34">
              <w:rPr>
                <w:rFonts w:ascii="Times New Roman" w:hAnsi="Times New Roman" w:cs="Times New Roman"/>
                <w:lang w:val="en-US"/>
              </w:rPr>
              <w:t>1</w:t>
            </w:r>
            <w:r w:rsidR="005A5423" w:rsidRPr="001B7E34">
              <w:rPr>
                <w:rFonts w:ascii="Times New Roman" w:hAnsi="Times New Roman" w:cs="Times New Roman"/>
                <w:lang w:val="en-US"/>
              </w:rPr>
              <w:t>2</w:t>
            </w:r>
          </w:p>
        </w:tc>
        <w:tc>
          <w:tcPr>
            <w:tcW w:w="990" w:type="dxa"/>
            <w:vAlign w:val="center"/>
          </w:tcPr>
          <w:p w14:paraId="64211D33" w14:textId="5E4528EF" w:rsidR="005A5423" w:rsidRPr="001B7E34" w:rsidRDefault="005A5423" w:rsidP="005A5423">
            <w:pPr>
              <w:jc w:val="center"/>
              <w:rPr>
                <w:rFonts w:ascii="Times New Roman" w:hAnsi="Times New Roman" w:cs="Times New Roman"/>
                <w:lang w:val="en-US"/>
              </w:rPr>
            </w:pPr>
            <w:r w:rsidRPr="001B7E34">
              <w:rPr>
                <w:rFonts w:ascii="Times New Roman" w:hAnsi="Times New Roman" w:cs="Times New Roman"/>
                <w:lang w:val="en-US"/>
              </w:rPr>
              <w:t>2.5 ± 0.1</w:t>
            </w:r>
          </w:p>
        </w:tc>
        <w:tc>
          <w:tcPr>
            <w:tcW w:w="931" w:type="dxa"/>
            <w:vAlign w:val="center"/>
          </w:tcPr>
          <w:p w14:paraId="656A1A8C" w14:textId="2169A554" w:rsidR="005A5423" w:rsidRPr="001B7E34" w:rsidRDefault="005A5423" w:rsidP="005A5423">
            <w:pPr>
              <w:jc w:val="center"/>
              <w:rPr>
                <w:rFonts w:ascii="Times New Roman" w:hAnsi="Times New Roman" w:cs="Times New Roman"/>
                <w:lang w:val="en-US"/>
              </w:rPr>
            </w:pPr>
            <w:r w:rsidRPr="001B7E34">
              <w:rPr>
                <w:rFonts w:ascii="Times New Roman" w:hAnsi="Times New Roman" w:cs="Times New Roman"/>
                <w:lang w:val="en-US"/>
              </w:rPr>
              <w:t>2.2 ± 0.1</w:t>
            </w:r>
          </w:p>
        </w:tc>
        <w:tc>
          <w:tcPr>
            <w:tcW w:w="940" w:type="dxa"/>
            <w:vAlign w:val="center"/>
          </w:tcPr>
          <w:p w14:paraId="328951B7" w14:textId="3C00E845" w:rsidR="005A5423" w:rsidRPr="001B7E34" w:rsidRDefault="005A5423" w:rsidP="005A5423">
            <w:pPr>
              <w:jc w:val="center"/>
              <w:rPr>
                <w:rFonts w:ascii="Times New Roman" w:hAnsi="Times New Roman" w:cs="Times New Roman"/>
                <w:lang w:val="en-US"/>
              </w:rPr>
            </w:pPr>
            <w:r w:rsidRPr="001B7E34">
              <w:rPr>
                <w:rFonts w:ascii="Times New Roman" w:hAnsi="Times New Roman" w:cs="Times New Roman"/>
                <w:lang w:val="en-US"/>
              </w:rPr>
              <w:t>0.89 ± 0.10</w:t>
            </w:r>
          </w:p>
        </w:tc>
        <w:tc>
          <w:tcPr>
            <w:tcW w:w="940" w:type="dxa"/>
            <w:vAlign w:val="center"/>
          </w:tcPr>
          <w:p w14:paraId="59109FB0" w14:textId="5FE682E0" w:rsidR="005A5423" w:rsidRPr="001B7E34" w:rsidRDefault="005A5423" w:rsidP="005A5423">
            <w:pPr>
              <w:jc w:val="center"/>
              <w:rPr>
                <w:rFonts w:ascii="Times New Roman" w:hAnsi="Times New Roman" w:cs="Times New Roman"/>
                <w:lang w:val="en-US"/>
              </w:rPr>
            </w:pPr>
            <w:r w:rsidRPr="001B7E34">
              <w:rPr>
                <w:rFonts w:ascii="Times New Roman" w:hAnsi="Times New Roman" w:cs="Times New Roman"/>
                <w:lang w:val="en-US"/>
              </w:rPr>
              <w:t>0.7</w:t>
            </w:r>
            <w:r w:rsidR="000E7B4F" w:rsidRPr="001B7E34">
              <w:rPr>
                <w:rFonts w:ascii="Times New Roman" w:hAnsi="Times New Roman" w:cs="Times New Roman"/>
                <w:lang w:val="en-US"/>
              </w:rPr>
              <w:t>2</w:t>
            </w:r>
            <w:r w:rsidRPr="001B7E34">
              <w:rPr>
                <w:rFonts w:ascii="Times New Roman" w:hAnsi="Times New Roman" w:cs="Times New Roman"/>
                <w:lang w:val="en-US"/>
              </w:rPr>
              <w:t xml:space="preserve"> ± 0.01</w:t>
            </w:r>
          </w:p>
        </w:tc>
      </w:tr>
    </w:tbl>
    <w:p w14:paraId="0FD7AAEE" w14:textId="0288F91C" w:rsidR="0096415D" w:rsidRPr="001B7E34" w:rsidRDefault="0096415D" w:rsidP="005245F0">
      <w:pPr>
        <w:spacing w:after="120" w:line="240" w:lineRule="auto"/>
        <w:jc w:val="both"/>
        <w:rPr>
          <w:rFonts w:ascii="Times New Roman" w:hAnsi="Times New Roman" w:cs="Times New Roman"/>
          <w:b/>
          <w:i/>
          <w:lang w:val="en-US"/>
        </w:rPr>
      </w:pPr>
    </w:p>
    <w:p w14:paraId="5BC95CBF" w14:textId="77777777" w:rsidR="00140C69" w:rsidRPr="001B7E34" w:rsidRDefault="00140C69" w:rsidP="005245F0">
      <w:pPr>
        <w:spacing w:after="120" w:line="240" w:lineRule="auto"/>
        <w:jc w:val="both"/>
        <w:rPr>
          <w:rFonts w:ascii="Times New Roman" w:hAnsi="Times New Roman" w:cs="Times New Roman"/>
          <w:b/>
          <w:i/>
          <w:lang w:val="en-US"/>
        </w:rPr>
      </w:pPr>
    </w:p>
    <w:p w14:paraId="28E1243F" w14:textId="5126B269" w:rsidR="00F9126E" w:rsidRPr="001B7E34" w:rsidRDefault="00F9126E" w:rsidP="00071B4B">
      <w:pPr>
        <w:spacing w:after="120" w:line="240" w:lineRule="auto"/>
        <w:jc w:val="center"/>
        <w:rPr>
          <w:rFonts w:ascii="Times New Roman" w:hAnsi="Times New Roman" w:cs="Times New Roman"/>
          <w:lang w:val="en-US"/>
        </w:rPr>
      </w:pPr>
      <w:r w:rsidRPr="001B7E34">
        <w:rPr>
          <w:rFonts w:ascii="Times New Roman" w:hAnsi="Times New Roman" w:cs="Times New Roman"/>
          <w:noProof/>
          <w:lang w:val="en-US"/>
        </w:rPr>
        <w:lastRenderedPageBreak/>
        <w:drawing>
          <wp:inline distT="0" distB="0" distL="0" distR="0" wp14:anchorId="746AFCA9" wp14:editId="1F9D696D">
            <wp:extent cx="2724130" cy="22860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24130" cy="2286000"/>
                    </a:xfrm>
                    <a:prstGeom prst="rect">
                      <a:avLst/>
                    </a:prstGeom>
                    <a:noFill/>
                    <a:ln>
                      <a:noFill/>
                    </a:ln>
                  </pic:spPr>
                </pic:pic>
              </a:graphicData>
            </a:graphic>
          </wp:inline>
        </w:drawing>
      </w:r>
    </w:p>
    <w:p w14:paraId="79BF640D" w14:textId="4777D0ED" w:rsidR="00CD6006" w:rsidRPr="001B7E34" w:rsidRDefault="003F2780" w:rsidP="0079728C">
      <w:pPr>
        <w:spacing w:after="120" w:line="240" w:lineRule="auto"/>
        <w:jc w:val="both"/>
        <w:rPr>
          <w:rFonts w:ascii="Times New Roman" w:hAnsi="Times New Roman" w:cs="Times New Roman"/>
          <w:i/>
          <w:lang w:val="en-US"/>
        </w:rPr>
      </w:pPr>
      <w:r w:rsidRPr="001B7E34">
        <w:rPr>
          <w:rFonts w:ascii="Times New Roman" w:hAnsi="Times New Roman" w:cs="Times New Roman"/>
          <w:b/>
          <w:i/>
          <w:lang w:val="en-US"/>
        </w:rPr>
        <w:t xml:space="preserve">Figure </w:t>
      </w:r>
      <w:r w:rsidR="001210CD" w:rsidRPr="001B7E34">
        <w:rPr>
          <w:rFonts w:ascii="Times New Roman" w:hAnsi="Times New Roman" w:cs="Times New Roman"/>
          <w:b/>
          <w:i/>
          <w:lang w:val="en-US"/>
        </w:rPr>
        <w:t>7</w:t>
      </w:r>
      <w:r w:rsidRPr="001B7E34">
        <w:rPr>
          <w:rFonts w:ascii="Times New Roman" w:hAnsi="Times New Roman" w:cs="Times New Roman"/>
          <w:b/>
          <w:i/>
          <w:lang w:val="en-US"/>
        </w:rPr>
        <w:t>.</w:t>
      </w:r>
      <w:r w:rsidR="00823CEF" w:rsidRPr="001B7E34">
        <w:rPr>
          <w:rFonts w:ascii="Times New Roman" w:hAnsi="Times New Roman" w:cs="Times New Roman"/>
          <w:b/>
          <w:i/>
          <w:lang w:val="en-US"/>
        </w:rPr>
        <w:t xml:space="preserve"> </w:t>
      </w:r>
      <w:r w:rsidR="00E06B72" w:rsidRPr="001B7E34">
        <w:rPr>
          <w:rFonts w:ascii="Times New Roman" w:hAnsi="Times New Roman" w:cs="Times New Roman"/>
          <w:i/>
          <w:lang w:val="en-US"/>
        </w:rPr>
        <w:t>Optical emission of</w:t>
      </w:r>
      <w:r w:rsidR="001F23B0" w:rsidRPr="001B7E34">
        <w:rPr>
          <w:rFonts w:ascii="Times New Roman" w:hAnsi="Times New Roman" w:cs="Times New Roman"/>
          <w:i/>
          <w:lang w:val="en-US"/>
        </w:rPr>
        <w:t xml:space="preserve"> (</w:t>
      </w:r>
      <w:proofErr w:type="spellStart"/>
      <w:r w:rsidR="001F23B0" w:rsidRPr="001B7E34">
        <w:rPr>
          <w:rFonts w:ascii="Times New Roman" w:hAnsi="Times New Roman" w:cs="Times New Roman"/>
          <w:i/>
          <w:lang w:val="en-US"/>
        </w:rPr>
        <w:t>CuO</w:t>
      </w:r>
      <w:proofErr w:type="spellEnd"/>
      <w:r w:rsidR="001F23B0" w:rsidRPr="001B7E34">
        <w:rPr>
          <w:rFonts w:ascii="Times New Roman" w:hAnsi="Times New Roman" w:cs="Times New Roman"/>
          <w:i/>
          <w:lang w:val="en-US"/>
        </w:rPr>
        <w:t>/Al)</w:t>
      </w:r>
      <w:r w:rsidR="001F23B0" w:rsidRPr="001B7E34">
        <w:rPr>
          <w:rFonts w:ascii="Times New Roman" w:hAnsi="Times New Roman" w:cs="Times New Roman"/>
          <w:i/>
          <w:vertAlign w:val="subscript"/>
          <w:lang w:val="en-US"/>
        </w:rPr>
        <w:t>15</w:t>
      </w:r>
      <w:r w:rsidR="001F23B0" w:rsidRPr="001B7E34">
        <w:rPr>
          <w:rFonts w:ascii="Times New Roman" w:hAnsi="Times New Roman" w:cs="Times New Roman"/>
          <w:i/>
          <w:lang w:val="en-US"/>
        </w:rPr>
        <w:t>-based</w:t>
      </w:r>
      <w:r w:rsidR="00E06B72" w:rsidRPr="001B7E34">
        <w:rPr>
          <w:rFonts w:ascii="Times New Roman" w:hAnsi="Times New Roman" w:cs="Times New Roman"/>
          <w:i/>
          <w:lang w:val="en-US"/>
        </w:rPr>
        <w:t xml:space="preserve"> RMFB igniters with</w:t>
      </w:r>
      <w:r w:rsidR="001F23B0" w:rsidRPr="001B7E34">
        <w:rPr>
          <w:rFonts w:ascii="Times New Roman" w:hAnsi="Times New Roman" w:cs="Times New Roman"/>
          <w:i/>
          <w:lang w:val="en-US"/>
        </w:rPr>
        <w:t xml:space="preserve"> </w:t>
      </w:r>
      <w:r w:rsidR="00E06B72" w:rsidRPr="001B7E34">
        <w:rPr>
          <w:rFonts w:ascii="Times New Roman" w:hAnsi="Times New Roman" w:cs="Times New Roman"/>
          <w:i/>
          <w:lang w:val="en-US"/>
        </w:rPr>
        <w:t>different resistive filaments.</w:t>
      </w:r>
      <w:r w:rsidR="00140089" w:rsidRPr="001B7E34">
        <w:rPr>
          <w:rFonts w:ascii="Times New Roman" w:hAnsi="Times New Roman" w:cs="Times New Roman"/>
          <w:i/>
          <w:lang w:val="en-US"/>
        </w:rPr>
        <w:t xml:space="preserve"> </w:t>
      </w:r>
    </w:p>
    <w:p w14:paraId="61615AF0" w14:textId="77777777" w:rsidR="006E36D1" w:rsidRPr="001B7E34" w:rsidRDefault="006E36D1" w:rsidP="002C6457">
      <w:pPr>
        <w:spacing w:after="120" w:line="480" w:lineRule="auto"/>
        <w:jc w:val="both"/>
        <w:rPr>
          <w:rFonts w:ascii="Times New Roman" w:hAnsi="Times New Roman" w:cs="Times New Roman"/>
          <w:lang w:val="en-US"/>
        </w:rPr>
      </w:pPr>
    </w:p>
    <w:p w14:paraId="1711607D" w14:textId="6D2C0D09" w:rsidR="008402DD" w:rsidRPr="001B7E34" w:rsidRDefault="006908B1" w:rsidP="002C6457">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 xml:space="preserve">To understand the cause for such difference in ignition delay between Cr and </w:t>
      </w:r>
      <w:proofErr w:type="spellStart"/>
      <w:r w:rsidRPr="001B7E34">
        <w:rPr>
          <w:rFonts w:ascii="Times New Roman" w:hAnsi="Times New Roman" w:cs="Times New Roman"/>
          <w:lang w:val="en-US"/>
        </w:rPr>
        <w:t>Ti</w:t>
      </w:r>
      <w:proofErr w:type="spellEnd"/>
      <w:r w:rsidR="00C0364D" w:rsidRPr="001B7E34">
        <w:rPr>
          <w:rFonts w:ascii="Times New Roman" w:hAnsi="Times New Roman" w:cs="Times New Roman"/>
          <w:lang w:val="en-US"/>
        </w:rPr>
        <w:t>, one needs to look at intrinsic properties of the material itself</w:t>
      </w:r>
      <w:r w:rsidR="00A56321" w:rsidRPr="001B7E34">
        <w:rPr>
          <w:rFonts w:ascii="Times New Roman" w:hAnsi="Times New Roman" w:cs="Times New Roman"/>
          <w:lang w:val="en-US"/>
        </w:rPr>
        <w:t xml:space="preserve"> from both the physical heating and chemical point of views</w:t>
      </w:r>
      <w:r w:rsidR="00C0364D" w:rsidRPr="001B7E34">
        <w:rPr>
          <w:rFonts w:ascii="Times New Roman" w:hAnsi="Times New Roman" w:cs="Times New Roman"/>
          <w:lang w:val="en-US"/>
        </w:rPr>
        <w:t xml:space="preserve">. </w:t>
      </w:r>
    </w:p>
    <w:p w14:paraId="502A0ABB" w14:textId="77777777" w:rsidR="00150762" w:rsidRPr="001B7E34" w:rsidRDefault="008402DD" w:rsidP="002C6457">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 xml:space="preserve">The temperature profiles upon resistive heating of the filaments were simulated using COMSOL Multiphysics and the results are presented in </w:t>
      </w:r>
      <w:r w:rsidRPr="001B7E34">
        <w:rPr>
          <w:rFonts w:ascii="Times New Roman" w:hAnsi="Times New Roman" w:cs="Times New Roman"/>
          <w:b/>
          <w:lang w:val="en-US"/>
        </w:rPr>
        <w:t>Fig</w:t>
      </w:r>
      <w:r w:rsidR="006A5CBA" w:rsidRPr="001B7E34">
        <w:rPr>
          <w:rFonts w:ascii="Times New Roman" w:hAnsi="Times New Roman" w:cs="Times New Roman"/>
          <w:b/>
          <w:lang w:val="en-US"/>
        </w:rPr>
        <w:t>ure</w:t>
      </w:r>
      <w:r w:rsidRPr="001B7E34">
        <w:rPr>
          <w:rFonts w:ascii="Times New Roman" w:hAnsi="Times New Roman" w:cs="Times New Roman"/>
          <w:b/>
          <w:lang w:val="en-US"/>
        </w:rPr>
        <w:t xml:space="preserve"> S2</w:t>
      </w:r>
      <w:r w:rsidRPr="001B7E34">
        <w:rPr>
          <w:rFonts w:ascii="Times New Roman" w:hAnsi="Times New Roman" w:cs="Times New Roman"/>
          <w:lang w:val="en-US"/>
        </w:rPr>
        <w:t xml:space="preserve">. When a current of 1.75 A with a duration of 0.5 </w:t>
      </w:r>
      <w:proofErr w:type="spellStart"/>
      <w:r w:rsidRPr="001B7E34">
        <w:rPr>
          <w:rFonts w:ascii="Times New Roman" w:hAnsi="Times New Roman" w:cs="Times New Roman"/>
          <w:lang w:val="en-US"/>
        </w:rPr>
        <w:t>ms</w:t>
      </w:r>
      <w:proofErr w:type="spellEnd"/>
      <w:r w:rsidRPr="001B7E34">
        <w:rPr>
          <w:rFonts w:ascii="Times New Roman" w:hAnsi="Times New Roman" w:cs="Times New Roman"/>
          <w:lang w:val="en-US"/>
        </w:rPr>
        <w:t xml:space="preserve"> is applied to the resistive filament, both Cr and </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 xml:space="preserve"> show very similar temperature profile in the resistance, which might suggest a similar </w:t>
      </w:r>
      <w:r w:rsidR="006A5CBA" w:rsidRPr="001B7E34">
        <w:rPr>
          <w:rFonts w:ascii="Times New Roman" w:hAnsi="Times New Roman" w:cs="Times New Roman"/>
          <w:lang w:val="en-US"/>
        </w:rPr>
        <w:t>heating scenario</w:t>
      </w:r>
      <w:r w:rsidRPr="001B7E34">
        <w:rPr>
          <w:rFonts w:ascii="Times New Roman" w:hAnsi="Times New Roman" w:cs="Times New Roman"/>
          <w:lang w:val="en-US"/>
        </w:rPr>
        <w:t xml:space="preserve"> for </w:t>
      </w:r>
      <w:r w:rsidR="006A5CBA" w:rsidRPr="001B7E34">
        <w:rPr>
          <w:rFonts w:ascii="Times New Roman" w:hAnsi="Times New Roman" w:cs="Times New Roman"/>
          <w:lang w:val="en-US"/>
        </w:rPr>
        <w:t>both metallic filaments</w:t>
      </w:r>
      <w:r w:rsidRPr="001B7E34">
        <w:rPr>
          <w:rFonts w:ascii="Times New Roman" w:hAnsi="Times New Roman" w:cs="Times New Roman"/>
          <w:lang w:val="en-US"/>
        </w:rPr>
        <w:t>.</w:t>
      </w:r>
      <w:r w:rsidR="00150762" w:rsidRPr="001B7E34">
        <w:rPr>
          <w:rFonts w:ascii="Times New Roman" w:hAnsi="Times New Roman" w:cs="Times New Roman"/>
          <w:lang w:val="en-US"/>
        </w:rPr>
        <w:t xml:space="preserve"> Thus, it is essential to evaluate if any chemical effects are involved in the ignition mechanism to account for the significant difference between the ignition delays of RMFB using Cr and </w:t>
      </w:r>
      <w:proofErr w:type="spellStart"/>
      <w:r w:rsidR="00150762" w:rsidRPr="001B7E34">
        <w:rPr>
          <w:rFonts w:ascii="Times New Roman" w:hAnsi="Times New Roman" w:cs="Times New Roman"/>
          <w:lang w:val="en-US"/>
        </w:rPr>
        <w:t>Ti</w:t>
      </w:r>
      <w:proofErr w:type="spellEnd"/>
      <w:r w:rsidR="00150762" w:rsidRPr="001B7E34">
        <w:rPr>
          <w:rFonts w:ascii="Times New Roman" w:hAnsi="Times New Roman" w:cs="Times New Roman"/>
          <w:lang w:val="en-US"/>
        </w:rPr>
        <w:t xml:space="preserve"> as the resistant filaments.  </w:t>
      </w:r>
    </w:p>
    <w:p w14:paraId="249EFA59" w14:textId="2AAA74FA" w:rsidR="003C75B8" w:rsidRPr="001B7E34" w:rsidRDefault="00C0364D" w:rsidP="002C6457">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C</w:t>
      </w:r>
      <w:r w:rsidR="008C77F2" w:rsidRPr="001B7E34">
        <w:rPr>
          <w:rFonts w:ascii="Times New Roman" w:hAnsi="Times New Roman" w:cs="Times New Roman"/>
          <w:lang w:val="en-US"/>
        </w:rPr>
        <w:t>hromium is less reactive</w:t>
      </w:r>
      <w:r w:rsidRPr="001B7E34">
        <w:rPr>
          <w:rFonts w:ascii="Times New Roman" w:hAnsi="Times New Roman" w:cs="Times New Roman"/>
          <w:lang w:val="en-US"/>
        </w:rPr>
        <w:t xml:space="preserve"> </w:t>
      </w:r>
      <w:r w:rsidR="008C77F2" w:rsidRPr="001B7E34">
        <w:rPr>
          <w:rFonts w:ascii="Times New Roman" w:hAnsi="Times New Roman" w:cs="Times New Roman"/>
          <w:lang w:val="en-US"/>
        </w:rPr>
        <w:t>than titanium</w:t>
      </w:r>
      <w:r w:rsidR="00EA501A" w:rsidRPr="001B7E34">
        <w:rPr>
          <w:rFonts w:ascii="Times New Roman" w:hAnsi="Times New Roman" w:cs="Times New Roman"/>
          <w:lang w:val="en-US"/>
        </w:rPr>
        <w:t xml:space="preserve"> </w:t>
      </w:r>
      <w:r w:rsidRPr="001B7E34">
        <w:rPr>
          <w:rFonts w:ascii="Times New Roman" w:hAnsi="Times New Roman" w:cs="Times New Roman"/>
          <w:lang w:val="en-US"/>
        </w:rPr>
        <w:t>and</w:t>
      </w:r>
      <w:r w:rsidR="00B05360" w:rsidRPr="001B7E34">
        <w:rPr>
          <w:rFonts w:ascii="Times New Roman" w:hAnsi="Times New Roman" w:cs="Times New Roman"/>
          <w:lang w:val="en-US"/>
        </w:rPr>
        <w:t xml:space="preserve"> </w:t>
      </w:r>
      <w:r w:rsidR="008C77F2" w:rsidRPr="001B7E34">
        <w:rPr>
          <w:rFonts w:ascii="Times New Roman" w:hAnsi="Times New Roman" w:cs="Times New Roman"/>
          <w:lang w:val="en-US"/>
        </w:rPr>
        <w:t xml:space="preserve">it has never been used as a fuel in thermite </w:t>
      </w:r>
      <w:r w:rsidR="00B05360" w:rsidRPr="001B7E34">
        <w:rPr>
          <w:rFonts w:ascii="Times New Roman" w:hAnsi="Times New Roman" w:cs="Times New Roman"/>
          <w:lang w:val="en-US"/>
        </w:rPr>
        <w:t>due to its passivated oxide layer.</w:t>
      </w:r>
      <w:r w:rsidR="009564B5" w:rsidRPr="001B7E34">
        <w:rPr>
          <w:rFonts w:ascii="Times New Roman" w:hAnsi="Times New Roman" w:cs="Times New Roman"/>
          <w:lang w:val="en-US"/>
        </w:rPr>
        <w:t xml:space="preserve"> </w:t>
      </w:r>
      <w:r w:rsidR="00386A96" w:rsidRPr="001B7E34">
        <w:rPr>
          <w:rFonts w:ascii="Times New Roman" w:hAnsi="Times New Roman" w:cs="Times New Roman"/>
          <w:lang w:val="en-US"/>
        </w:rPr>
        <w:t xml:space="preserve">A thin, highly-dense chromium oxide </w:t>
      </w:r>
      <w:r w:rsidR="000A3ECB" w:rsidRPr="001B7E34">
        <w:rPr>
          <w:rFonts w:ascii="Times New Roman" w:hAnsi="Times New Roman" w:cs="Times New Roman"/>
          <w:lang w:val="en-US"/>
        </w:rPr>
        <w:t xml:space="preserve">is </w:t>
      </w:r>
      <w:r w:rsidR="00386A96" w:rsidRPr="001B7E34">
        <w:rPr>
          <w:rFonts w:ascii="Times New Roman" w:hAnsi="Times New Roman" w:cs="Times New Roman"/>
          <w:lang w:val="en-US"/>
        </w:rPr>
        <w:t xml:space="preserve">spontaneously </w:t>
      </w:r>
      <w:r w:rsidR="00B05360" w:rsidRPr="001B7E34">
        <w:rPr>
          <w:rFonts w:ascii="Times New Roman" w:hAnsi="Times New Roman" w:cs="Times New Roman"/>
          <w:lang w:val="en-US"/>
        </w:rPr>
        <w:t>formed</w:t>
      </w:r>
      <w:r w:rsidR="00386A96" w:rsidRPr="001B7E34">
        <w:rPr>
          <w:rFonts w:ascii="Times New Roman" w:hAnsi="Times New Roman" w:cs="Times New Roman"/>
          <w:lang w:val="en-US"/>
        </w:rPr>
        <w:t xml:space="preserve"> at ambient which </w:t>
      </w:r>
      <w:r w:rsidR="006766AF" w:rsidRPr="001B7E34">
        <w:rPr>
          <w:rFonts w:ascii="Times New Roman" w:hAnsi="Times New Roman" w:cs="Times New Roman"/>
          <w:lang w:val="en-US"/>
        </w:rPr>
        <w:t>inhibits</w:t>
      </w:r>
      <w:r w:rsidR="000A3ECB" w:rsidRPr="001B7E34">
        <w:rPr>
          <w:rFonts w:ascii="Times New Roman" w:hAnsi="Times New Roman" w:cs="Times New Roman"/>
          <w:lang w:val="en-US"/>
        </w:rPr>
        <w:t xml:space="preserve"> </w:t>
      </w:r>
      <w:r w:rsidR="00386A96" w:rsidRPr="001B7E34">
        <w:rPr>
          <w:rFonts w:ascii="Times New Roman" w:hAnsi="Times New Roman" w:cs="Times New Roman"/>
          <w:lang w:val="en-US"/>
        </w:rPr>
        <w:t xml:space="preserve">further </w:t>
      </w:r>
      <w:r w:rsidR="000A3ECB" w:rsidRPr="001B7E34">
        <w:rPr>
          <w:rFonts w:ascii="Times New Roman" w:hAnsi="Times New Roman" w:cs="Times New Roman"/>
          <w:lang w:val="en-US"/>
        </w:rPr>
        <w:t xml:space="preserve">oxygen diffusion towards to chromium and thus result in its low reactivity </w:t>
      </w:r>
      <w:r w:rsidR="004B61A8" w:rsidRPr="001B7E34">
        <w:rPr>
          <w:rFonts w:ascii="Times New Roman" w:hAnsi="Times New Roman" w:cs="Times New Roman"/>
          <w:lang w:val="en-US"/>
        </w:rPr>
        <w:fldChar w:fldCharType="begin"/>
      </w:r>
      <w:r w:rsidR="00A3450A" w:rsidRPr="001B7E34">
        <w:rPr>
          <w:rFonts w:ascii="Times New Roman" w:hAnsi="Times New Roman" w:cs="Times New Roman"/>
          <w:lang w:val="en-US"/>
        </w:rPr>
        <w:instrText xml:space="preserve"> ADDIN ZOTERO_ITEM CSL_CITATION {"citationID":"EM5C2FfL","properties":{"formattedCitation":"[46]","plainCitation":"[46]","noteIndex":0},"citationItems":[{"id":414,"uris":["http://zotero.org/users/8598626/items/K4LE7HXP"],"itemData":{"id":414,"type":"article-journal","abstract":"A facile templated approach has been developed for the synthesis of Cr2O3 chromium (III) oxide material with low particle size and tunable textural properties. While chromium nitrate nonahydrate was used as chromium source, fumed silica was selected as template. The Cr2O3 powders were characterized by X-ray Diffraction, High Resolution Transmission Electron Microcopy and nitrogen physisorption. Results showed that the particles size and the textural properties of the as-synthesized Cr2O3 materials depend on the fumed silica/Cr-precursor weight ratio. Used in energetic composites, like nanothermites implementing metal and oxide nanopowders, the silica-templated Cr2O3 material leads both to make easier the ignition and to increase the combustion velocity of the mixture.","container-title":"Solid State Sciences","DOI":"10.1016/j.solidstatesciences.2019.05.014","ISSN":"1293-2558","journalAbbreviation":"Solid State Sciences","page":"162-167","title":"Templated synthesis of Cr2O3 material for energetic composites with high performance","volume":"94","author":[{"family":"Gibot","given":"Pierre"}],"issued":{"date-parts":[["2019",8,1]]}}}],"schema":"https://github.com/citation-style-language/schema/raw/master/csl-citation.json"} </w:instrText>
      </w:r>
      <w:r w:rsidR="004B61A8" w:rsidRPr="001B7E34">
        <w:rPr>
          <w:rFonts w:ascii="Times New Roman" w:hAnsi="Times New Roman" w:cs="Times New Roman"/>
          <w:lang w:val="en-US"/>
        </w:rPr>
        <w:fldChar w:fldCharType="separate"/>
      </w:r>
      <w:r w:rsidR="004370DE" w:rsidRPr="001B7E34">
        <w:rPr>
          <w:rFonts w:ascii="Times New Roman" w:hAnsi="Times New Roman" w:cs="Times New Roman"/>
        </w:rPr>
        <w:t>[46]</w:t>
      </w:r>
      <w:r w:rsidR="004B61A8" w:rsidRPr="001B7E34">
        <w:rPr>
          <w:rFonts w:ascii="Times New Roman" w:hAnsi="Times New Roman" w:cs="Times New Roman"/>
          <w:lang w:val="en-US"/>
        </w:rPr>
        <w:fldChar w:fldCharType="end"/>
      </w:r>
      <w:r w:rsidR="000A3ECB" w:rsidRPr="001B7E34">
        <w:rPr>
          <w:rFonts w:ascii="Times New Roman" w:hAnsi="Times New Roman" w:cs="Times New Roman"/>
          <w:lang w:val="en-US"/>
        </w:rPr>
        <w:t xml:space="preserve">. </w:t>
      </w:r>
      <w:r w:rsidR="00386A96" w:rsidRPr="001B7E34">
        <w:rPr>
          <w:rFonts w:ascii="Times New Roman" w:hAnsi="Times New Roman" w:cs="Times New Roman"/>
          <w:lang w:val="en-US"/>
        </w:rPr>
        <w:t>Rather,</w:t>
      </w:r>
      <w:r w:rsidR="000A3ECB" w:rsidRPr="001B7E34">
        <w:rPr>
          <w:rFonts w:ascii="Times New Roman" w:hAnsi="Times New Roman" w:cs="Times New Roman"/>
          <w:lang w:val="en-US"/>
        </w:rPr>
        <w:t xml:space="preserve"> chromium </w:t>
      </w:r>
      <w:r w:rsidR="006766AF" w:rsidRPr="001B7E34">
        <w:rPr>
          <w:rFonts w:ascii="Times New Roman" w:hAnsi="Times New Roman" w:cs="Times New Roman"/>
          <w:lang w:val="en-US"/>
        </w:rPr>
        <w:t xml:space="preserve">oxide </w:t>
      </w:r>
      <w:r w:rsidR="00386A96" w:rsidRPr="001B7E34">
        <w:rPr>
          <w:rFonts w:ascii="Times New Roman" w:hAnsi="Times New Roman" w:cs="Times New Roman"/>
          <w:lang w:val="en-US"/>
        </w:rPr>
        <w:t>was</w:t>
      </w:r>
      <w:r w:rsidR="000A3ECB" w:rsidRPr="001B7E34">
        <w:rPr>
          <w:rFonts w:ascii="Times New Roman" w:hAnsi="Times New Roman" w:cs="Times New Roman"/>
          <w:lang w:val="en-US"/>
        </w:rPr>
        <w:t xml:space="preserve"> used as a metal oxide coupled with aluminum to </w:t>
      </w:r>
      <w:r w:rsidR="006766AF" w:rsidRPr="001B7E34">
        <w:rPr>
          <w:rFonts w:ascii="Times New Roman" w:hAnsi="Times New Roman" w:cs="Times New Roman"/>
          <w:lang w:val="en-US"/>
        </w:rPr>
        <w:t>form energetic materials</w:t>
      </w:r>
      <w:r w:rsidR="004B61A8" w:rsidRPr="001B7E34">
        <w:rPr>
          <w:rFonts w:ascii="Times New Roman" w:hAnsi="Times New Roman" w:cs="Times New Roman"/>
          <w:lang w:val="en-US"/>
        </w:rPr>
        <w:t xml:space="preserve"> </w:t>
      </w:r>
      <w:r w:rsidR="004B61A8" w:rsidRPr="001B7E34">
        <w:rPr>
          <w:rFonts w:ascii="Times New Roman" w:hAnsi="Times New Roman" w:cs="Times New Roman"/>
          <w:lang w:val="en-US"/>
        </w:rPr>
        <w:fldChar w:fldCharType="begin"/>
      </w:r>
      <w:r w:rsidR="00A3450A" w:rsidRPr="001B7E34">
        <w:rPr>
          <w:rFonts w:ascii="Times New Roman" w:hAnsi="Times New Roman" w:cs="Times New Roman"/>
          <w:lang w:val="en-US"/>
        </w:rPr>
        <w:instrText xml:space="preserve"> ADDIN ZOTERO_ITEM CSL_CITATION {"citationID":"EJMnN1Xc","properties":{"formattedCitation":"[47]","plainCitation":"[47]","noteIndex":0},"citationItems":[{"id":426,"uris":["http://zotero.org/users/8598626/items/AU4BIYWE"],"itemData":{"id":426,"type":"article-journal","abstract":"Abstract Thermites prepared from nanoparticles are currently the subject of growing interest due to their increased performances compared to classical micrometer-sized thermites. Here, we studied the combustion behavior of energeti</w:instrText>
      </w:r>
      <w:r w:rsidR="00A3450A" w:rsidRPr="001B7E34">
        <w:rPr>
          <w:rFonts w:ascii="Times New Roman" w:hAnsi="Times New Roman" w:cs="Times New Roman" w:hint="eastAsia"/>
          <w:lang w:val="en-US"/>
        </w:rPr>
        <w:instrText>c composite composed of Al and chromium (III) oxide (Cr2O3) as function of the oxide particle size. Homogeneous composites were prepared by mixing Al nanoparticles (</w:instrText>
      </w:r>
      <w:r w:rsidR="00A3450A" w:rsidRPr="001B7E34">
        <w:rPr>
          <w:rFonts w:ascii="Times New Roman" w:hAnsi="Times New Roman" w:cs="Times New Roman" w:hint="eastAsia"/>
          <w:lang w:val="en-US"/>
        </w:rPr>
        <w:instrText>Φ≈</w:instrText>
      </w:r>
      <w:r w:rsidR="00A3450A" w:rsidRPr="001B7E34">
        <w:rPr>
          <w:rFonts w:ascii="Times New Roman" w:hAnsi="Times New Roman" w:cs="Times New Roman" w:hint="eastAsia"/>
          <w:lang w:val="en-US"/>
        </w:rPr>
        <w:instrText>50?nm) with Cr2O3 micro- and nanoparticles (</w:instrText>
      </w:r>
      <w:r w:rsidR="00A3450A" w:rsidRPr="001B7E34">
        <w:rPr>
          <w:rFonts w:ascii="Times New Roman" w:hAnsi="Times New Roman" w:cs="Times New Roman" w:hint="eastAsia"/>
          <w:lang w:val="en-US"/>
        </w:rPr>
        <w:instrText>Φ≈</w:instrText>
      </w:r>
      <w:r w:rsidR="00A3450A" w:rsidRPr="001B7E34">
        <w:rPr>
          <w:rFonts w:ascii="Times New Roman" w:hAnsi="Times New Roman" w:cs="Times New Roman" w:hint="eastAsia"/>
          <w:lang w:val="en-US"/>
        </w:rPr>
        <w:instrText xml:space="preserve">20?nm), respectively, in hexane solution. </w:instrText>
      </w:r>
      <w:r w:rsidR="00A3450A" w:rsidRPr="001B7E34">
        <w:rPr>
          <w:rFonts w:ascii="Times New Roman" w:hAnsi="Times New Roman" w:cs="Times New Roman"/>
          <w:lang w:val="en-US"/>
        </w:rPr>
        <w:instrText xml:space="preserve">The dried Cr2O3/Al composite powders were ignited by using a CO2 laser beam. The use of nanosized Cr2O3 particles incontestably improves the energetic performances of the Al/Cr2O3 thermite since the ignition delay time was shortened by a factor 3.5 (16±2 vs 54±4?ms) and the combustion rate (340±10?mm?s?1) was significantly accelerated in contrast to those reported until now. Interestingly, the sensitivity to friction of the Al-based thermites formulated from Cr2O3 is two orders of magnitude lower than the thermite prepared from other metal oxide nanoparticles (MnO2, WO3). Finally, our study shows that the decrease of Cr2O3 particle size has an interesting and beneficial effect on the energetic properties of Cr2O3/Al thermites and appears as an alternative to tune the properties of these energetic materials.","container-title":"Propellants, Explosives, Pyrotechnics","DOI":"10.1002/prep.201000080","ISSN":"0721-3115","issue":"1","journalAbbreviation":"Propellants, Explosives, Pyrotechnics","note":"publisher: John Wiley &amp; Sons, Ltd","page":"80-87","title":"Highly Insensitive/Reactive Thermite Prepared from Cr2O3 Nanoparticles","volume":"36","author":[{"family":"Gibot","given":"Pierre"},{"family":"Comet","given":"Marc"},{"family":"Eichhorn","given":"Alfred"},{"family":"Schnell","given":"Fabien"},{"family":"Muller","given":"Olivier"},{"family":"Ciszek","given":"Fabrice"},{"family":"Boehrer","given":"Yannick"},{"family":"Spitzer","given":"Denis"}],"issued":{"date-parts":[["2011",2,1]]}}}],"schema":"https://github.com/citation-style-language/schema/raw/master/csl-citation.json"} </w:instrText>
      </w:r>
      <w:r w:rsidR="004B61A8" w:rsidRPr="001B7E34">
        <w:rPr>
          <w:rFonts w:ascii="Times New Roman" w:hAnsi="Times New Roman" w:cs="Times New Roman"/>
          <w:lang w:val="en-US"/>
        </w:rPr>
        <w:fldChar w:fldCharType="separate"/>
      </w:r>
      <w:r w:rsidR="004370DE" w:rsidRPr="001B7E34">
        <w:rPr>
          <w:rFonts w:ascii="Times New Roman" w:hAnsi="Times New Roman" w:cs="Times New Roman"/>
        </w:rPr>
        <w:t>[47]</w:t>
      </w:r>
      <w:r w:rsidR="004B61A8" w:rsidRPr="001B7E34">
        <w:rPr>
          <w:rFonts w:ascii="Times New Roman" w:hAnsi="Times New Roman" w:cs="Times New Roman"/>
          <w:lang w:val="en-US"/>
        </w:rPr>
        <w:fldChar w:fldCharType="end"/>
      </w:r>
      <w:r w:rsidR="004F2E9B" w:rsidRPr="001B7E34">
        <w:rPr>
          <w:rFonts w:ascii="Times New Roman" w:hAnsi="Times New Roman" w:cs="Times New Roman"/>
          <w:lang w:val="en-US"/>
        </w:rPr>
        <w:t>.</w:t>
      </w:r>
      <w:r w:rsidR="006766AF" w:rsidRPr="001B7E34">
        <w:rPr>
          <w:rFonts w:ascii="Times New Roman" w:hAnsi="Times New Roman" w:cs="Times New Roman"/>
          <w:lang w:val="en-US"/>
        </w:rPr>
        <w:t xml:space="preserve"> </w:t>
      </w:r>
      <w:r w:rsidR="004F2E9B" w:rsidRPr="001B7E34">
        <w:rPr>
          <w:rFonts w:ascii="Times New Roman" w:hAnsi="Times New Roman" w:cs="Times New Roman"/>
          <w:lang w:val="en-US"/>
        </w:rPr>
        <w:t xml:space="preserve">The ignition of Cr-based RMFB relies solely on Joule heating of the Cr bridge, whereas </w:t>
      </w:r>
      <w:proofErr w:type="spellStart"/>
      <w:r w:rsidR="004F2E9B" w:rsidRPr="001B7E34">
        <w:rPr>
          <w:rFonts w:ascii="Times New Roman" w:hAnsi="Times New Roman" w:cs="Times New Roman"/>
          <w:lang w:val="en-US"/>
        </w:rPr>
        <w:t>Ti</w:t>
      </w:r>
      <w:proofErr w:type="spellEnd"/>
      <w:r w:rsidR="004F2E9B" w:rsidRPr="001B7E34">
        <w:rPr>
          <w:rFonts w:ascii="Times New Roman" w:hAnsi="Times New Roman" w:cs="Times New Roman"/>
          <w:lang w:val="en-US"/>
        </w:rPr>
        <w:t xml:space="preserve">-based RMFB ignition capitalizes on the high reactivity of </w:t>
      </w:r>
      <w:proofErr w:type="spellStart"/>
      <w:r w:rsidR="004F2E9B" w:rsidRPr="001B7E34">
        <w:rPr>
          <w:rFonts w:ascii="Times New Roman" w:hAnsi="Times New Roman" w:cs="Times New Roman"/>
          <w:lang w:val="en-US"/>
        </w:rPr>
        <w:t>Ti</w:t>
      </w:r>
      <w:proofErr w:type="spellEnd"/>
      <w:r w:rsidR="004F2E9B" w:rsidRPr="001B7E34">
        <w:rPr>
          <w:rFonts w:ascii="Times New Roman" w:hAnsi="Times New Roman" w:cs="Times New Roman"/>
          <w:lang w:val="en-US"/>
        </w:rPr>
        <w:t xml:space="preserve"> upon contact with oxygen sources or strong oxidizers like </w:t>
      </w:r>
      <w:proofErr w:type="spellStart"/>
      <w:r w:rsidR="004F2E9B" w:rsidRPr="001B7E34">
        <w:rPr>
          <w:rFonts w:ascii="Times New Roman" w:hAnsi="Times New Roman" w:cs="Times New Roman"/>
          <w:lang w:val="en-US"/>
        </w:rPr>
        <w:t>CuO</w:t>
      </w:r>
      <w:proofErr w:type="spellEnd"/>
      <w:r w:rsidR="004F2E9B" w:rsidRPr="001B7E34">
        <w:rPr>
          <w:rFonts w:ascii="Times New Roman" w:hAnsi="Times New Roman" w:cs="Times New Roman"/>
          <w:lang w:val="en-US"/>
        </w:rPr>
        <w:t xml:space="preserve">  </w:t>
      </w:r>
      <w:r w:rsidR="004F2E9B" w:rsidRPr="001B7E34">
        <w:rPr>
          <w:rFonts w:ascii="Times New Roman" w:hAnsi="Times New Roman" w:cs="Times New Roman"/>
          <w:lang w:val="en-US"/>
        </w:rPr>
        <w:fldChar w:fldCharType="begin"/>
      </w:r>
      <w:r w:rsidR="00A3450A" w:rsidRPr="001B7E34">
        <w:rPr>
          <w:rFonts w:ascii="Times New Roman" w:hAnsi="Times New Roman" w:cs="Times New Roman"/>
          <w:lang w:val="en-US"/>
        </w:rPr>
        <w:instrText xml:space="preserve"> ADDIN ZOTERO_ITEM CSL_CITATION {"citationID":"OjmykDYX","properties":{"formattedCitation":"[30,48]","plainCitation":"[30,48]","noteIndex":0},"citationItems":[{"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A3450A" w:rsidRPr="001B7E34">
        <w:rPr>
          <w:rFonts w:ascii="Cambria Math" w:hAnsi="Cambria Math" w:cs="Cambria Math"/>
          <w:lang w:val="en-US"/>
        </w:rPr>
        <w:instrText>∼</w:instrText>
      </w:r>
      <w:r w:rsidR="00A3450A" w:rsidRPr="001B7E34">
        <w:rPr>
          <w:rFonts w:ascii="Times New Roman" w:hAnsi="Times New Roman" w:cs="Times New Roman"/>
          <w:lang w:val="en-US"/>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id":415,"uris":["http://zotero.org/users/8598626/items/AJXYGZL5",["http://zotero.org/users/8598626/items/AJXYGZL5"]],"itemData":{"id":415,"type":"article-journal","abstract":"The paper elucidates the main driving mechanisms at play during the early stage of the Ti/CuO thermite reaction using reactive forcefields in the frame of molecular dynamics calculations. Results show that TiO preferentially forms in immediate contact to pure Ti at temperatures as low as 200 K rather than TiO2. Increasing the temperature to 700 K, the 2 nm TiO2 in contact to Ti is found to be homogeneously depleted from half of its oxygen atoms. Also, the first signs of CuO decomposition are observed at 600 K, in correlation with the impoverishment in oxygen atom reaching the titanium oxide layer immediately in contact to CuO. Further quantification of the oxygen and titanium mass transport at temperatures above 700 K suggests that mostly oxygen atoms migrate from and across the titanium oxide interfacial layer to further react with the metallic titanium fuel reservoir. This scenario is opposed to the one of the Al/CuO system, for which the mass transport is dominated by the Al fuel diffusion across alumina. Further comparison of both thermites sheds light on the enhanced reactivity of the Ti-based thermite, for which CuO decomposition is promoted at lower temperature, and offers a novel understanding of thermite initiation at large.","container-title":"Physical Chemistry Chemical Physics","DOI":"10.1039/D3CP00032J","ISSN":"1463-9076","issue":"16","journalAbbreviation":"Phys. Chem. Chem. Phys.","note":"publisher: The Royal Society of Chemistry","page":"11268-11277","title":"Initial stage of titanium oxidation in Ti/CuO thermites: a molecular dynamics study using ReaxFF forcefields","volume":"25","author":[{"family":"Jabraoui","given":"Hicham"},{"family":"Estève","given":"Alain"},{"family":"Hong","given":"Sungwook"},{"family":"Rossi","given":"Carole"}],"issued":{"date-parts":[["2023"]]}}}],"schema":"https://github.com/citation-style-language/schema/raw/master/csl-citation.json"} </w:instrText>
      </w:r>
      <w:r w:rsidR="004F2E9B" w:rsidRPr="001B7E34">
        <w:rPr>
          <w:rFonts w:ascii="Times New Roman" w:hAnsi="Times New Roman" w:cs="Times New Roman"/>
          <w:lang w:val="en-US"/>
        </w:rPr>
        <w:fldChar w:fldCharType="separate"/>
      </w:r>
      <w:r w:rsidR="004370DE" w:rsidRPr="001B7E34">
        <w:rPr>
          <w:rFonts w:ascii="Times New Roman" w:hAnsi="Times New Roman" w:cs="Times New Roman"/>
        </w:rPr>
        <w:t>[30,48]</w:t>
      </w:r>
      <w:r w:rsidR="004F2E9B" w:rsidRPr="001B7E34">
        <w:rPr>
          <w:rFonts w:ascii="Times New Roman" w:hAnsi="Times New Roman" w:cs="Times New Roman"/>
          <w:lang w:val="en-US"/>
        </w:rPr>
        <w:fldChar w:fldCharType="end"/>
      </w:r>
      <w:r w:rsidR="004F2E9B" w:rsidRPr="001B7E34">
        <w:rPr>
          <w:rFonts w:ascii="Times New Roman" w:hAnsi="Times New Roman" w:cs="Times New Roman"/>
          <w:lang w:val="en-US"/>
        </w:rPr>
        <w:t xml:space="preserve">, along with the significant exothermicity of its oxidation process. </w:t>
      </w:r>
    </w:p>
    <w:p w14:paraId="788ECC85" w14:textId="6E8471CC" w:rsidR="003C75B8" w:rsidRPr="001B7E34" w:rsidRDefault="00A231BB" w:rsidP="002C6457">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 xml:space="preserve">In </w:t>
      </w:r>
      <w:r w:rsidR="00EC4FED" w:rsidRPr="001B7E34">
        <w:rPr>
          <w:rFonts w:ascii="Times New Roman" w:hAnsi="Times New Roman" w:cs="Times New Roman"/>
          <w:lang w:val="en-US"/>
        </w:rPr>
        <w:t xml:space="preserve">Ref </w:t>
      </w:r>
      <w:r w:rsidR="00EC4FED" w:rsidRPr="001B7E34">
        <w:rPr>
          <w:rFonts w:ascii="Times New Roman" w:hAnsi="Times New Roman" w:cs="Times New Roman"/>
          <w:lang w:val="en-US"/>
        </w:rPr>
        <w:fldChar w:fldCharType="begin"/>
      </w:r>
      <w:r w:rsidR="00A71E15" w:rsidRPr="001B7E34">
        <w:rPr>
          <w:rFonts w:ascii="Times New Roman" w:hAnsi="Times New Roman" w:cs="Times New Roman"/>
          <w:lang w:val="en-US"/>
        </w:rPr>
        <w:instrText xml:space="preserve"> ADDIN ZOTERO_ITEM CSL_CITATION {"citationID":"CAxlFDP0","properties":{"formattedCitation":"[30]","plainCitation":"[30]","noteIndex":0},"citationItems":[{"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A71E15" w:rsidRPr="001B7E34">
        <w:rPr>
          <w:rFonts w:ascii="Cambria Math" w:hAnsi="Cambria Math" w:cs="Cambria Math"/>
          <w:lang w:val="en-US"/>
        </w:rPr>
        <w:instrText>∼</w:instrText>
      </w:r>
      <w:r w:rsidR="00A71E15" w:rsidRPr="001B7E34">
        <w:rPr>
          <w:rFonts w:ascii="Times New Roman" w:hAnsi="Times New Roman" w:cs="Times New Roman"/>
          <w:lang w:val="en-US"/>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schema":"https://github.com/citation-style-language/schema/raw/master/csl-citation.json"} </w:instrText>
      </w:r>
      <w:r w:rsidR="00EC4FED" w:rsidRPr="001B7E34">
        <w:rPr>
          <w:rFonts w:ascii="Times New Roman" w:hAnsi="Times New Roman" w:cs="Times New Roman"/>
          <w:lang w:val="en-US"/>
        </w:rPr>
        <w:fldChar w:fldCharType="separate"/>
      </w:r>
      <w:r w:rsidR="004370DE" w:rsidRPr="001B7E34">
        <w:rPr>
          <w:rFonts w:ascii="Times New Roman" w:hAnsi="Times New Roman" w:cs="Times New Roman"/>
        </w:rPr>
        <w:t>[30]</w:t>
      </w:r>
      <w:r w:rsidR="00EC4FED" w:rsidRPr="001B7E34">
        <w:rPr>
          <w:rFonts w:ascii="Times New Roman" w:hAnsi="Times New Roman" w:cs="Times New Roman"/>
          <w:lang w:val="en-US"/>
        </w:rPr>
        <w:fldChar w:fldCharType="end"/>
      </w:r>
      <w:r w:rsidRPr="001B7E34">
        <w:rPr>
          <w:rFonts w:ascii="Times New Roman" w:hAnsi="Times New Roman" w:cs="Times New Roman"/>
          <w:lang w:val="en-US"/>
        </w:rPr>
        <w:t xml:space="preserve">, </w:t>
      </w:r>
      <w:r w:rsidR="0015508A" w:rsidRPr="001B7E34">
        <w:rPr>
          <w:rFonts w:ascii="Times New Roman" w:hAnsi="Times New Roman" w:cs="Times New Roman"/>
          <w:lang w:val="en-US"/>
        </w:rPr>
        <w:t>t</w:t>
      </w:r>
      <w:r w:rsidRPr="001B7E34">
        <w:rPr>
          <w:rFonts w:ascii="Times New Roman" w:hAnsi="Times New Roman" w:cs="Times New Roman"/>
          <w:lang w:val="en-US"/>
        </w:rPr>
        <w:t xml:space="preserve">he reactivity of sputtered </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 xml:space="preserve"> </w:t>
      </w:r>
      <w:r w:rsidR="0015508A" w:rsidRPr="001B7E34">
        <w:rPr>
          <w:rFonts w:ascii="Times New Roman" w:hAnsi="Times New Roman" w:cs="Times New Roman"/>
          <w:lang w:val="en-US"/>
        </w:rPr>
        <w:t xml:space="preserve">thermite </w:t>
      </w:r>
      <w:r w:rsidRPr="001B7E34">
        <w:rPr>
          <w:rFonts w:ascii="Times New Roman" w:hAnsi="Times New Roman" w:cs="Times New Roman"/>
          <w:lang w:val="en-US"/>
        </w:rPr>
        <w:t>systems was investigated, unveil</w:t>
      </w:r>
      <w:r w:rsidR="0015508A" w:rsidRPr="001B7E34">
        <w:rPr>
          <w:rFonts w:ascii="Times New Roman" w:hAnsi="Times New Roman" w:cs="Times New Roman"/>
          <w:lang w:val="en-US"/>
        </w:rPr>
        <w:t>ing</w:t>
      </w:r>
      <w:r w:rsidRPr="001B7E34">
        <w:rPr>
          <w:rFonts w:ascii="Times New Roman" w:hAnsi="Times New Roman" w:cs="Times New Roman"/>
          <w:lang w:val="en-US"/>
        </w:rPr>
        <w:t xml:space="preserve"> that </w:t>
      </w:r>
      <w:proofErr w:type="spellStart"/>
      <w:r w:rsidRPr="001B7E34">
        <w:rPr>
          <w:rFonts w:ascii="Times New Roman" w:hAnsi="Times New Roman" w:cs="Times New Roman"/>
          <w:lang w:val="en-US"/>
        </w:rPr>
        <w:t>titania</w:t>
      </w:r>
      <w:proofErr w:type="spellEnd"/>
      <w:r w:rsidRPr="001B7E34">
        <w:rPr>
          <w:rFonts w:ascii="Times New Roman" w:hAnsi="Times New Roman" w:cs="Times New Roman"/>
          <w:lang w:val="en-US"/>
        </w:rPr>
        <w:t xml:space="preserve">, </w:t>
      </w:r>
      <w:r w:rsidR="0079728C" w:rsidRPr="001B7E34">
        <w:rPr>
          <w:rFonts w:ascii="Times New Roman" w:hAnsi="Times New Roman" w:cs="Times New Roman"/>
          <w:lang w:val="en-US"/>
        </w:rPr>
        <w:t xml:space="preserve">the low density </w:t>
      </w:r>
      <w:r w:rsidR="0015508A" w:rsidRPr="001B7E34">
        <w:rPr>
          <w:rFonts w:ascii="Times New Roman" w:hAnsi="Times New Roman" w:cs="Times New Roman"/>
          <w:lang w:val="en-US"/>
        </w:rPr>
        <w:t>terminal reaction oxide, is a poor barrier to oxygen diffusion</w:t>
      </w:r>
      <w:r w:rsidR="0079728C" w:rsidRPr="001B7E34">
        <w:rPr>
          <w:rFonts w:ascii="Times New Roman" w:hAnsi="Times New Roman" w:cs="Times New Roman"/>
          <w:lang w:val="en-US"/>
        </w:rPr>
        <w:t xml:space="preserve"> </w:t>
      </w:r>
      <w:r w:rsidR="0079728C" w:rsidRPr="001B7E34">
        <w:rPr>
          <w:rFonts w:ascii="Times New Roman" w:hAnsi="Times New Roman" w:cs="Times New Roman"/>
          <w:lang w:val="en-US"/>
        </w:rPr>
        <w:fldChar w:fldCharType="begin"/>
      </w:r>
      <w:r w:rsidR="00A3450A" w:rsidRPr="001B7E34">
        <w:rPr>
          <w:rFonts w:ascii="Times New Roman" w:hAnsi="Times New Roman" w:cs="Times New Roman"/>
          <w:lang w:val="en-US"/>
        </w:rPr>
        <w:instrText xml:space="preserve"> ADDIN ZOTERO_ITEM CSL_CITATION {"citationID":"GtY5S9MZ","properties":{"formattedCitation":"[30,48]","plainCitation":"[30,48]","noteIndex":0},"citationItems":[{"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A3450A" w:rsidRPr="001B7E34">
        <w:rPr>
          <w:rFonts w:ascii="Cambria Math" w:hAnsi="Cambria Math" w:cs="Cambria Math"/>
          <w:lang w:val="en-US"/>
        </w:rPr>
        <w:instrText>∼</w:instrText>
      </w:r>
      <w:r w:rsidR="00A3450A" w:rsidRPr="001B7E34">
        <w:rPr>
          <w:rFonts w:ascii="Times New Roman" w:hAnsi="Times New Roman" w:cs="Times New Roman"/>
          <w:lang w:val="en-US"/>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id":415,"uris":["http://zotero.org/users/8598626/items/AJXYGZL5",["http://zotero.org/users/8598626/items/AJXYGZL5"]],"itemData":{"id":415,"type":"article-journal","abstract":"The paper elucidates the main driving mechanisms at play during the early stage of the Ti/CuO thermite reaction using reactive forcefields in the frame of molecular dynamics calculations. Results show that TiO preferentially forms in immediate contact to pure Ti at temperatures as low as 200 K rather than TiO2. Increasing the temperature to 700 K, the 2 nm TiO2 in contact to Ti is found to be homogeneously depleted from half of its oxygen atoms. Also, the first signs of CuO decomposition are observed at 600 K, in correlation with the impoverishment in oxygen atom reaching the titanium oxide layer immediately in contact to CuO. Further quantification of the oxygen and titanium mass transport at temperatures above 700 K suggests that mostly oxygen atoms migrate from and across the titanium oxide interfacial layer to further react with the metallic titanium fuel reservoir. This scenario is opposed to the one of the Al/CuO system, for which the mass transport is dominated by the Al fuel diffusion across alumina. Further comparison of both thermites sheds light on the enhanced reactivity of the Ti-based thermite, for which CuO decomposition is promoted at lower temperature, and offers a novel understanding of thermite initiation at large.","container-title":"Physical Chemistry Chemical Physics","DOI":"10.1039/D3CP00032J","ISSN":"1463-9076","issue":"16","journalAbbreviation":"Phys. Chem. Chem. Phys.","note":"publisher: The Royal Society of Chemistry","page":"11268-11277","title":"Initial stage of titanium oxidation in Ti/CuO thermites: a molecular dynamics study using ReaxFF forcefields","volume":"25","author":[{"family":"Jabraoui","given":"Hicham"},{"family":"Estève","given":"Alain"},{"family":"Hong","given":"Sungwook"},{"family":"Rossi","given":"Carole"}],"issued":{"date-parts":[["2023"]]}}}],"schema":"https://github.com/citation-style-language/schema/raw/master/csl-citation.json"} </w:instrText>
      </w:r>
      <w:r w:rsidR="0079728C" w:rsidRPr="001B7E34">
        <w:rPr>
          <w:rFonts w:ascii="Times New Roman" w:hAnsi="Times New Roman" w:cs="Times New Roman"/>
          <w:lang w:val="en-US"/>
        </w:rPr>
        <w:fldChar w:fldCharType="separate"/>
      </w:r>
      <w:r w:rsidR="004370DE" w:rsidRPr="001B7E34">
        <w:rPr>
          <w:rFonts w:ascii="Times New Roman" w:hAnsi="Times New Roman" w:cs="Times New Roman"/>
        </w:rPr>
        <w:t>[30,48]</w:t>
      </w:r>
      <w:r w:rsidR="0079728C" w:rsidRPr="001B7E34">
        <w:rPr>
          <w:rFonts w:ascii="Times New Roman" w:hAnsi="Times New Roman" w:cs="Times New Roman"/>
          <w:lang w:val="en-US"/>
        </w:rPr>
        <w:fldChar w:fldCharType="end"/>
      </w:r>
      <w:r w:rsidR="0079728C" w:rsidRPr="001B7E34">
        <w:rPr>
          <w:rFonts w:ascii="Times New Roman" w:hAnsi="Times New Roman" w:cs="Times New Roman"/>
          <w:lang w:val="en-US"/>
        </w:rPr>
        <w:t>, unlike the case of alumina or chromium oxide</w:t>
      </w:r>
      <w:r w:rsidRPr="001B7E34">
        <w:rPr>
          <w:rFonts w:ascii="Times New Roman" w:hAnsi="Times New Roman" w:cs="Times New Roman"/>
          <w:lang w:val="en-US"/>
        </w:rPr>
        <w:t xml:space="preserve">. It grows and propagates into the titanium layer, </w:t>
      </w:r>
      <w:r w:rsidR="0015508A" w:rsidRPr="001B7E34">
        <w:rPr>
          <w:rFonts w:ascii="Times New Roman" w:hAnsi="Times New Roman" w:cs="Times New Roman"/>
          <w:lang w:val="en-US"/>
        </w:rPr>
        <w:t>driven</w:t>
      </w:r>
      <w:r w:rsidRPr="001B7E34">
        <w:rPr>
          <w:rFonts w:ascii="Times New Roman" w:hAnsi="Times New Roman" w:cs="Times New Roman"/>
          <w:lang w:val="en-US"/>
        </w:rPr>
        <w:t xml:space="preserve"> by the diffusion </w:t>
      </w:r>
      <w:r w:rsidRPr="001B7E34">
        <w:rPr>
          <w:rFonts w:ascii="Times New Roman" w:hAnsi="Times New Roman" w:cs="Times New Roman"/>
          <w:lang w:val="en-US"/>
        </w:rPr>
        <w:lastRenderedPageBreak/>
        <w:t xml:space="preserve">and reaction of oxygen atoms released by </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 xml:space="preserve"> at 300 °C</w:t>
      </w:r>
      <w:r w:rsidR="00C31D55" w:rsidRPr="001B7E34">
        <w:rPr>
          <w:rFonts w:ascii="Times New Roman" w:hAnsi="Times New Roman" w:cs="Times New Roman"/>
          <w:lang w:val="en-US"/>
        </w:rPr>
        <w:t xml:space="preserve"> </w:t>
      </w:r>
      <w:r w:rsidR="00C31D55" w:rsidRPr="001B7E34">
        <w:rPr>
          <w:rFonts w:ascii="Times New Roman" w:hAnsi="Times New Roman" w:cs="Times New Roman"/>
          <w:lang w:val="en-US"/>
        </w:rPr>
        <w:fldChar w:fldCharType="begin"/>
      </w:r>
      <w:r w:rsidR="00C31D55" w:rsidRPr="001B7E34">
        <w:rPr>
          <w:rFonts w:ascii="Times New Roman" w:hAnsi="Times New Roman" w:cs="Times New Roman"/>
          <w:lang w:val="en-US"/>
        </w:rPr>
        <w:instrText xml:space="preserve"> ADDIN ZOTERO_ITEM CSL_CITATION {"citationID":"BEtZn148","properties":{"formattedCitation":"[30]","plainCitation":"[30]","noteIndex":0},"citationItems":[{"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C31D55" w:rsidRPr="001B7E34">
        <w:rPr>
          <w:rFonts w:ascii="Cambria Math" w:hAnsi="Cambria Math" w:cs="Cambria Math"/>
          <w:lang w:val="en-US"/>
        </w:rPr>
        <w:instrText>∼</w:instrText>
      </w:r>
      <w:r w:rsidR="00C31D55" w:rsidRPr="001B7E34">
        <w:rPr>
          <w:rFonts w:ascii="Times New Roman" w:hAnsi="Times New Roman" w:cs="Times New Roman"/>
          <w:lang w:val="en-US"/>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schema":"https://github.com/citation-style-language/schema/raw/master/csl-citation.json"} </w:instrText>
      </w:r>
      <w:r w:rsidR="00C31D55" w:rsidRPr="001B7E34">
        <w:rPr>
          <w:rFonts w:ascii="Times New Roman" w:hAnsi="Times New Roman" w:cs="Times New Roman"/>
          <w:lang w:val="en-US"/>
        </w:rPr>
        <w:fldChar w:fldCharType="separate"/>
      </w:r>
      <w:r w:rsidR="004370DE" w:rsidRPr="001B7E34">
        <w:rPr>
          <w:rFonts w:ascii="Times New Roman" w:hAnsi="Times New Roman" w:cs="Times New Roman"/>
        </w:rPr>
        <w:t>[30]</w:t>
      </w:r>
      <w:r w:rsidR="00C31D55" w:rsidRPr="001B7E34">
        <w:rPr>
          <w:rFonts w:ascii="Times New Roman" w:hAnsi="Times New Roman" w:cs="Times New Roman"/>
          <w:lang w:val="en-US"/>
        </w:rPr>
        <w:fldChar w:fldCharType="end"/>
      </w:r>
      <w:r w:rsidRPr="001B7E34">
        <w:rPr>
          <w:rFonts w:ascii="Times New Roman" w:hAnsi="Times New Roman" w:cs="Times New Roman"/>
          <w:lang w:val="en-US"/>
        </w:rPr>
        <w:t xml:space="preserve">. </w:t>
      </w:r>
      <w:r w:rsidR="0015508A" w:rsidRPr="001B7E34">
        <w:rPr>
          <w:rFonts w:ascii="Times New Roman" w:hAnsi="Times New Roman" w:cs="Times New Roman"/>
          <w:lang w:val="en-US"/>
        </w:rPr>
        <w:t xml:space="preserve">Additional high-resolution electron </w:t>
      </w:r>
      <w:r w:rsidR="00EC4FED" w:rsidRPr="001B7E34">
        <w:rPr>
          <w:rFonts w:ascii="Times New Roman" w:hAnsi="Times New Roman" w:cs="Times New Roman"/>
          <w:lang w:val="en-US"/>
        </w:rPr>
        <w:t>microscopy and</w:t>
      </w:r>
      <w:r w:rsidR="0015508A" w:rsidRPr="001B7E34">
        <w:rPr>
          <w:rFonts w:ascii="Times New Roman" w:hAnsi="Times New Roman" w:cs="Times New Roman"/>
          <w:lang w:val="en-US"/>
        </w:rPr>
        <w:t xml:space="preserve"> s</w:t>
      </w:r>
      <w:r w:rsidRPr="001B7E34">
        <w:rPr>
          <w:rFonts w:ascii="Times New Roman" w:hAnsi="Times New Roman" w:cs="Times New Roman"/>
          <w:lang w:val="en-US"/>
        </w:rPr>
        <w:t xml:space="preserve">pectroscopy measurements </w:t>
      </w:r>
      <w:r w:rsidR="0015508A" w:rsidRPr="001B7E34">
        <w:rPr>
          <w:rFonts w:ascii="Times New Roman" w:hAnsi="Times New Roman" w:cs="Times New Roman"/>
          <w:lang w:val="en-US"/>
        </w:rPr>
        <w:t>revealed</w:t>
      </w:r>
      <w:r w:rsidRPr="001B7E34">
        <w:rPr>
          <w:rFonts w:ascii="Times New Roman" w:hAnsi="Times New Roman" w:cs="Times New Roman"/>
          <w:lang w:val="en-US"/>
        </w:rPr>
        <w:t xml:space="preserve"> </w:t>
      </w:r>
      <w:r w:rsidR="0015508A" w:rsidRPr="001B7E34">
        <w:rPr>
          <w:rFonts w:ascii="Times New Roman" w:hAnsi="Times New Roman" w:cs="Times New Roman"/>
          <w:lang w:val="en-US"/>
        </w:rPr>
        <w:t xml:space="preserve">that the </w:t>
      </w:r>
      <w:proofErr w:type="spellStart"/>
      <w:r w:rsidR="0015508A" w:rsidRPr="001B7E34">
        <w:rPr>
          <w:rFonts w:ascii="Times New Roman" w:hAnsi="Times New Roman" w:cs="Times New Roman"/>
          <w:lang w:val="en-US"/>
        </w:rPr>
        <w:t>CuO</w:t>
      </w:r>
      <w:proofErr w:type="spellEnd"/>
      <w:r w:rsidR="0015508A" w:rsidRPr="001B7E34">
        <w:rPr>
          <w:rFonts w:ascii="Times New Roman" w:hAnsi="Times New Roman" w:cs="Times New Roman"/>
          <w:lang w:val="en-US"/>
        </w:rPr>
        <w:t>/</w:t>
      </w:r>
      <w:proofErr w:type="spellStart"/>
      <w:r w:rsidR="0015508A" w:rsidRPr="001B7E34">
        <w:rPr>
          <w:rFonts w:ascii="Times New Roman" w:hAnsi="Times New Roman" w:cs="Times New Roman"/>
          <w:lang w:val="en-US"/>
        </w:rPr>
        <w:t>Ti</w:t>
      </w:r>
      <w:proofErr w:type="spellEnd"/>
      <w:r w:rsidR="0015508A" w:rsidRPr="001B7E34">
        <w:rPr>
          <w:rFonts w:ascii="Times New Roman" w:hAnsi="Times New Roman" w:cs="Times New Roman"/>
          <w:lang w:val="en-US"/>
        </w:rPr>
        <w:t xml:space="preserve"> redox reaction follows a two-step oxidation process: Titanium undergoes initial oxidation into </w:t>
      </w:r>
      <w:proofErr w:type="spellStart"/>
      <w:r w:rsidR="0015508A" w:rsidRPr="001B7E34">
        <w:rPr>
          <w:rFonts w:ascii="Times New Roman" w:hAnsi="Times New Roman" w:cs="Times New Roman"/>
          <w:lang w:val="en-US"/>
        </w:rPr>
        <w:t>TiO</w:t>
      </w:r>
      <w:proofErr w:type="spellEnd"/>
      <w:r w:rsidR="0015508A" w:rsidRPr="001B7E34">
        <w:rPr>
          <w:rFonts w:ascii="Times New Roman" w:hAnsi="Times New Roman" w:cs="Times New Roman"/>
          <w:lang w:val="en-US"/>
        </w:rPr>
        <w:t xml:space="preserve"> at 300 °C, followed by further oxidation into crystalline TiO</w:t>
      </w:r>
      <w:r w:rsidR="0015508A" w:rsidRPr="001B7E34">
        <w:rPr>
          <w:rFonts w:ascii="Times New Roman" w:hAnsi="Times New Roman" w:cs="Times New Roman"/>
          <w:vertAlign w:val="subscript"/>
          <w:lang w:val="en-US"/>
        </w:rPr>
        <w:t>2</w:t>
      </w:r>
      <w:r w:rsidR="0015508A" w:rsidRPr="001B7E34">
        <w:rPr>
          <w:rFonts w:ascii="Times New Roman" w:hAnsi="Times New Roman" w:cs="Times New Roman"/>
          <w:lang w:val="en-US"/>
        </w:rPr>
        <w:t xml:space="preserve"> at 500 °C. This is why employing titanium as the metal bridge allows for a significant reduction in the electrical power required for ignition. In addition to the heat generated by the Joule effect, the oxidation of titanium at low temperatures contributes to the overall heat production</w:t>
      </w:r>
      <w:r w:rsidR="002C6457" w:rsidRPr="001B7E34">
        <w:rPr>
          <w:rFonts w:ascii="Times New Roman" w:hAnsi="Times New Roman" w:cs="Times New Roman"/>
          <w:lang w:val="en-US"/>
        </w:rPr>
        <w:t xml:space="preserve">. </w:t>
      </w:r>
    </w:p>
    <w:p w14:paraId="490B5FC0" w14:textId="6F45AD4E" w:rsidR="002C6457" w:rsidRPr="001B7E34" w:rsidRDefault="002C6457" w:rsidP="002C6457">
      <w:pPr>
        <w:spacing w:after="120" w:line="480" w:lineRule="auto"/>
        <w:jc w:val="both"/>
        <w:rPr>
          <w:rFonts w:ascii="Times New Roman" w:hAnsi="Times New Roman" w:cs="Times New Roman"/>
          <w:lang w:val="en-US"/>
        </w:rPr>
      </w:pPr>
      <w:bookmarkStart w:id="3" w:name="_Hlk167354798"/>
      <w:r w:rsidRPr="001B7E34">
        <w:rPr>
          <w:rFonts w:ascii="Times New Roman" w:hAnsi="Times New Roman" w:cs="Times New Roman"/>
          <w:lang w:val="en-US"/>
        </w:rPr>
        <w:t>To validate this hypothesis</w:t>
      </w:r>
      <w:r w:rsidR="00CC2DBD" w:rsidRPr="001B7E34">
        <w:rPr>
          <w:rFonts w:ascii="Times New Roman" w:hAnsi="Times New Roman" w:cs="Times New Roman"/>
          <w:lang w:val="en-US"/>
        </w:rPr>
        <w:t xml:space="preserve"> that </w:t>
      </w:r>
      <w:proofErr w:type="spellStart"/>
      <w:r w:rsidR="00CC2DBD" w:rsidRPr="001B7E34">
        <w:rPr>
          <w:rFonts w:ascii="Times New Roman" w:hAnsi="Times New Roman" w:cs="Times New Roman"/>
          <w:lang w:val="en-US"/>
        </w:rPr>
        <w:t>Ti</w:t>
      </w:r>
      <w:proofErr w:type="spellEnd"/>
      <w:r w:rsidR="00CC2DBD" w:rsidRPr="001B7E34">
        <w:rPr>
          <w:rFonts w:ascii="Times New Roman" w:hAnsi="Times New Roman" w:cs="Times New Roman"/>
          <w:lang w:val="en-US"/>
        </w:rPr>
        <w:t xml:space="preserve"> resistance might </w:t>
      </w:r>
      <w:bookmarkEnd w:id="3"/>
      <w:r w:rsidR="002826E6" w:rsidRPr="001B7E34">
        <w:rPr>
          <w:rFonts w:ascii="Times New Roman" w:hAnsi="Times New Roman" w:cs="Times New Roman"/>
          <w:lang w:val="en-US"/>
        </w:rPr>
        <w:t xml:space="preserve">react with the first </w:t>
      </w:r>
      <w:proofErr w:type="spellStart"/>
      <w:r w:rsidR="002826E6" w:rsidRPr="001B7E34">
        <w:rPr>
          <w:rFonts w:ascii="Times New Roman" w:hAnsi="Times New Roman" w:cs="Times New Roman"/>
          <w:lang w:val="en-US"/>
        </w:rPr>
        <w:t>CuO</w:t>
      </w:r>
      <w:proofErr w:type="spellEnd"/>
      <w:r w:rsidR="002826E6" w:rsidRPr="001B7E34">
        <w:rPr>
          <w:rFonts w:ascii="Times New Roman" w:hAnsi="Times New Roman" w:cs="Times New Roman"/>
          <w:lang w:val="en-US"/>
        </w:rPr>
        <w:t xml:space="preserve"> layer from the reactive multilayer film</w:t>
      </w:r>
      <w:r w:rsidRPr="001B7E34">
        <w:rPr>
          <w:rFonts w:ascii="Times New Roman" w:hAnsi="Times New Roman" w:cs="Times New Roman"/>
          <w:lang w:val="en-US"/>
        </w:rPr>
        <w:t xml:space="preserve">, two bilayers of </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 xml:space="preserve">/Al with thicknesses of 200/200 nm were deposited onto the </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 xml:space="preserve">-based </w:t>
      </w:r>
      <w:r w:rsidR="006E36D1" w:rsidRPr="001B7E34">
        <w:rPr>
          <w:rFonts w:ascii="Times New Roman" w:hAnsi="Times New Roman" w:cs="Times New Roman"/>
          <w:lang w:val="en-US"/>
        </w:rPr>
        <w:t xml:space="preserve">RMFB </w:t>
      </w:r>
      <w:r w:rsidRPr="001B7E34">
        <w:rPr>
          <w:rFonts w:ascii="Times New Roman" w:hAnsi="Times New Roman" w:cs="Times New Roman"/>
          <w:lang w:val="en-US"/>
        </w:rPr>
        <w:t xml:space="preserve">chip. </w:t>
      </w:r>
      <w:r w:rsidR="006E36D1" w:rsidRPr="001B7E34">
        <w:rPr>
          <w:rFonts w:ascii="Times New Roman" w:hAnsi="Times New Roman" w:cs="Times New Roman"/>
          <w:lang w:val="en-US"/>
        </w:rPr>
        <w:t>A</w:t>
      </w:r>
      <w:r w:rsidRPr="001B7E34">
        <w:rPr>
          <w:rFonts w:ascii="Times New Roman" w:hAnsi="Times New Roman" w:cs="Times New Roman"/>
          <w:lang w:val="en-US"/>
        </w:rPr>
        <w:t xml:space="preserve"> current of 1 A (2W) for a duration of 100 </w:t>
      </w:r>
      <w:proofErr w:type="spellStart"/>
      <w:r w:rsidRPr="001B7E34">
        <w:rPr>
          <w:rFonts w:ascii="Times New Roman" w:hAnsi="Times New Roman" w:cs="Times New Roman"/>
          <w:lang w:val="en-US"/>
        </w:rPr>
        <w:t>ms</w:t>
      </w:r>
      <w:proofErr w:type="spellEnd"/>
      <w:r w:rsidRPr="001B7E34">
        <w:rPr>
          <w:rFonts w:ascii="Times New Roman" w:hAnsi="Times New Roman" w:cs="Times New Roman"/>
          <w:lang w:val="en-US"/>
        </w:rPr>
        <w:t xml:space="preserve"> </w:t>
      </w:r>
      <w:r w:rsidR="006E36D1" w:rsidRPr="001B7E34">
        <w:rPr>
          <w:rFonts w:ascii="Times New Roman" w:hAnsi="Times New Roman" w:cs="Times New Roman"/>
          <w:lang w:val="en-US"/>
        </w:rPr>
        <w:t>was applied to the bridge and a FIB lamella was prepared to observe</w:t>
      </w:r>
      <w:r w:rsidRPr="001B7E34">
        <w:rPr>
          <w:rFonts w:ascii="Times New Roman" w:hAnsi="Times New Roman" w:cs="Times New Roman"/>
          <w:lang w:val="en-US"/>
        </w:rPr>
        <w:t xml:space="preserve"> </w:t>
      </w:r>
      <w:r w:rsidR="006E36D1" w:rsidRPr="001B7E34">
        <w:rPr>
          <w:rFonts w:ascii="Times New Roman" w:hAnsi="Times New Roman" w:cs="Times New Roman"/>
          <w:lang w:val="en-US"/>
        </w:rPr>
        <w:t xml:space="preserve">the resulting </w:t>
      </w:r>
      <w:r w:rsidR="008B2D61" w:rsidRPr="001B7E34">
        <w:rPr>
          <w:rFonts w:ascii="Times New Roman" w:hAnsi="Times New Roman" w:cs="Times New Roman"/>
          <w:lang w:val="en-US"/>
        </w:rPr>
        <w:t>chemical and morphological</w:t>
      </w:r>
      <w:r w:rsidR="006E36D1" w:rsidRPr="001B7E34">
        <w:rPr>
          <w:rFonts w:ascii="Times New Roman" w:hAnsi="Times New Roman" w:cs="Times New Roman"/>
          <w:lang w:val="en-US"/>
        </w:rPr>
        <w:t xml:space="preserve"> modification in the </w:t>
      </w:r>
      <w:r w:rsidR="004F2E9B" w:rsidRPr="001B7E34">
        <w:rPr>
          <w:rFonts w:ascii="Times New Roman" w:hAnsi="Times New Roman" w:cs="Times New Roman"/>
          <w:lang w:val="en-US"/>
        </w:rPr>
        <w:t>stack</w:t>
      </w:r>
      <w:r w:rsidR="006E36D1" w:rsidRPr="001B7E34">
        <w:rPr>
          <w:rFonts w:ascii="Times New Roman" w:hAnsi="Times New Roman" w:cs="Times New Roman"/>
          <w:lang w:val="en-US"/>
        </w:rPr>
        <w:t xml:space="preserve"> </w:t>
      </w:r>
      <w:r w:rsidR="00E754C8" w:rsidRPr="001B7E34">
        <w:rPr>
          <w:rFonts w:ascii="Times New Roman" w:hAnsi="Times New Roman" w:cs="Times New Roman"/>
          <w:lang w:val="en-US"/>
        </w:rPr>
        <w:t>(</w:t>
      </w:r>
      <w:r w:rsidR="00E754C8" w:rsidRPr="001B7E34">
        <w:rPr>
          <w:rFonts w:ascii="Times New Roman" w:hAnsi="Times New Roman" w:cs="Times New Roman"/>
          <w:b/>
          <w:lang w:val="en-US"/>
        </w:rPr>
        <w:t>Figure S3</w:t>
      </w:r>
      <w:r w:rsidR="00E754C8" w:rsidRPr="001B7E34">
        <w:rPr>
          <w:rFonts w:ascii="Times New Roman" w:hAnsi="Times New Roman" w:cs="Times New Roman"/>
          <w:lang w:val="en-US"/>
        </w:rPr>
        <w:t>)</w:t>
      </w:r>
      <w:r w:rsidRPr="001B7E34">
        <w:rPr>
          <w:rFonts w:ascii="Times New Roman" w:hAnsi="Times New Roman" w:cs="Times New Roman"/>
          <w:lang w:val="en-US"/>
        </w:rPr>
        <w:t xml:space="preserve">. On the SEM cross-section of </w:t>
      </w:r>
      <w:r w:rsidRPr="001B7E34">
        <w:rPr>
          <w:rFonts w:ascii="Times New Roman" w:hAnsi="Times New Roman" w:cs="Times New Roman"/>
          <w:b/>
          <w:lang w:val="en-US"/>
        </w:rPr>
        <w:t xml:space="preserve">Figure </w:t>
      </w:r>
      <w:r w:rsidR="0012141D" w:rsidRPr="001B7E34">
        <w:rPr>
          <w:rFonts w:ascii="Times New Roman" w:hAnsi="Times New Roman" w:cs="Times New Roman"/>
          <w:b/>
          <w:lang w:val="en-US"/>
        </w:rPr>
        <w:t>8</w:t>
      </w:r>
      <w:r w:rsidRPr="001B7E34">
        <w:rPr>
          <w:rFonts w:ascii="Times New Roman" w:hAnsi="Times New Roman" w:cs="Times New Roman"/>
          <w:b/>
          <w:lang w:val="en-US"/>
        </w:rPr>
        <w:t>a</w:t>
      </w:r>
      <w:r w:rsidRPr="001B7E34">
        <w:rPr>
          <w:rFonts w:ascii="Times New Roman" w:hAnsi="Times New Roman" w:cs="Times New Roman"/>
          <w:lang w:val="en-US"/>
        </w:rPr>
        <w:t xml:space="preserve">, the five nanolayers are clearly identified: from bottom to the top, </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 xml:space="preserve"> resistance filament, </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 xml:space="preserve">, Al, </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 xml:space="preserve">, and Al nanolayer. Such layering structure is reconfirmed by the corresponding EDX mapping results as presented in </w:t>
      </w:r>
      <w:r w:rsidRPr="001B7E34">
        <w:rPr>
          <w:rFonts w:ascii="Times New Roman" w:hAnsi="Times New Roman" w:cs="Times New Roman"/>
          <w:b/>
          <w:lang w:val="en-US"/>
        </w:rPr>
        <w:t xml:space="preserve">Figure </w:t>
      </w:r>
      <w:r w:rsidR="0012141D" w:rsidRPr="001B7E34">
        <w:rPr>
          <w:rFonts w:ascii="Times New Roman" w:hAnsi="Times New Roman" w:cs="Times New Roman"/>
          <w:b/>
          <w:lang w:val="en-US"/>
        </w:rPr>
        <w:t>8</w:t>
      </w:r>
      <w:r w:rsidRPr="001B7E34">
        <w:rPr>
          <w:rFonts w:ascii="Times New Roman" w:hAnsi="Times New Roman" w:cs="Times New Roman"/>
          <w:b/>
          <w:lang w:val="en-US"/>
        </w:rPr>
        <w:t>b</w:t>
      </w:r>
      <w:r w:rsidRPr="001B7E34">
        <w:rPr>
          <w:rFonts w:ascii="Times New Roman" w:hAnsi="Times New Roman" w:cs="Times New Roman"/>
          <w:lang w:val="en-US"/>
        </w:rPr>
        <w:t xml:space="preserve">. Following the application of current, </w:t>
      </w:r>
      <w:r w:rsidR="008B2D61" w:rsidRPr="001B7E34">
        <w:rPr>
          <w:rFonts w:ascii="Times New Roman" w:hAnsi="Times New Roman" w:cs="Times New Roman"/>
          <w:lang w:val="en-US"/>
        </w:rPr>
        <w:t xml:space="preserve">we observe that </w:t>
      </w:r>
      <w:r w:rsidRPr="001B7E34">
        <w:rPr>
          <w:rFonts w:ascii="Times New Roman" w:hAnsi="Times New Roman" w:cs="Times New Roman"/>
          <w:lang w:val="en-US"/>
        </w:rPr>
        <w:t>reactions have occurred at all layers, resulting in significant changes in the morphology and thickness of each nanolayer (</w:t>
      </w:r>
      <w:r w:rsidRPr="001B7E34">
        <w:rPr>
          <w:rFonts w:ascii="Times New Roman" w:hAnsi="Times New Roman" w:cs="Times New Roman"/>
          <w:b/>
          <w:lang w:val="en-US"/>
        </w:rPr>
        <w:t xml:space="preserve">Figure </w:t>
      </w:r>
      <w:r w:rsidR="0012141D" w:rsidRPr="001B7E34">
        <w:rPr>
          <w:rFonts w:ascii="Times New Roman" w:hAnsi="Times New Roman" w:cs="Times New Roman"/>
          <w:b/>
          <w:lang w:val="en-US"/>
        </w:rPr>
        <w:t>8</w:t>
      </w:r>
      <w:r w:rsidRPr="001B7E34">
        <w:rPr>
          <w:rFonts w:ascii="Times New Roman" w:hAnsi="Times New Roman" w:cs="Times New Roman"/>
          <w:b/>
          <w:lang w:val="en-US"/>
        </w:rPr>
        <w:t xml:space="preserve">c). </w:t>
      </w:r>
      <w:r w:rsidRPr="001B7E34">
        <w:rPr>
          <w:rFonts w:ascii="Times New Roman" w:hAnsi="Times New Roman" w:cs="Times New Roman"/>
          <w:lang w:val="en-US"/>
        </w:rPr>
        <w:t xml:space="preserve"> </w:t>
      </w:r>
      <w:r w:rsidR="00EC4FED" w:rsidRPr="001B7E34">
        <w:rPr>
          <w:rFonts w:ascii="Times New Roman" w:hAnsi="Times New Roman" w:cs="Times New Roman"/>
          <w:lang w:val="en-US"/>
        </w:rPr>
        <w:t>Focusing</w:t>
      </w:r>
      <w:r w:rsidRPr="001B7E34">
        <w:rPr>
          <w:rFonts w:ascii="Times New Roman" w:hAnsi="Times New Roman" w:cs="Times New Roman"/>
          <w:lang w:val="en-US"/>
        </w:rPr>
        <w:t xml:space="preserve"> on the </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 xml:space="preserve"> filament layer only, the EDX mapping (</w:t>
      </w:r>
      <w:r w:rsidRPr="001B7E34">
        <w:rPr>
          <w:rFonts w:ascii="Times New Roman" w:hAnsi="Times New Roman" w:cs="Times New Roman"/>
          <w:b/>
          <w:lang w:val="en-US"/>
        </w:rPr>
        <w:t xml:space="preserve">Figure </w:t>
      </w:r>
      <w:r w:rsidR="0012141D" w:rsidRPr="001B7E34">
        <w:rPr>
          <w:rFonts w:ascii="Times New Roman" w:hAnsi="Times New Roman" w:cs="Times New Roman"/>
          <w:b/>
          <w:lang w:val="en-US"/>
        </w:rPr>
        <w:t>8</w:t>
      </w:r>
      <w:r w:rsidRPr="001B7E34">
        <w:rPr>
          <w:rFonts w:ascii="Times New Roman" w:hAnsi="Times New Roman" w:cs="Times New Roman"/>
          <w:b/>
          <w:lang w:val="en-US"/>
        </w:rPr>
        <w:t>d</w:t>
      </w:r>
      <w:r w:rsidRPr="001B7E34">
        <w:rPr>
          <w:rFonts w:ascii="Times New Roman" w:hAnsi="Times New Roman" w:cs="Times New Roman"/>
          <w:lang w:val="en-US"/>
        </w:rPr>
        <w:t xml:space="preserve">) clearly shows that </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 xml:space="preserve"> layer underwent oxidation: the thickness of </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 xml:space="preserve"> layer is increased from 290 nm to 315 nm before and after the current application. And the entire </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 xml:space="preserve"> layer has been oxidized to a certain extent with a clear </w:t>
      </w:r>
      <w:proofErr w:type="spellStart"/>
      <w:r w:rsidRPr="001B7E34">
        <w:rPr>
          <w:rFonts w:ascii="Times New Roman" w:hAnsi="Times New Roman" w:cs="Times New Roman"/>
          <w:lang w:val="en-US"/>
        </w:rPr>
        <w:t>TiO</w:t>
      </w:r>
      <w:r w:rsidRPr="001B7E34">
        <w:rPr>
          <w:rFonts w:ascii="Times New Roman" w:hAnsi="Times New Roman" w:cs="Times New Roman"/>
          <w:vertAlign w:val="subscript"/>
          <w:lang w:val="en-US"/>
        </w:rPr>
        <w:t>x</w:t>
      </w:r>
      <w:proofErr w:type="spellEnd"/>
      <w:r w:rsidRPr="001B7E34">
        <w:rPr>
          <w:rFonts w:ascii="Times New Roman" w:hAnsi="Times New Roman" w:cs="Times New Roman"/>
          <w:lang w:val="en-US"/>
        </w:rPr>
        <w:t xml:space="preserve"> interfacial layer formed in between </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 xml:space="preserve"> and </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 xml:space="preserve"> nanolayer</w:t>
      </w:r>
      <w:r w:rsidR="004F2E9B" w:rsidRPr="001B7E34">
        <w:rPr>
          <w:rFonts w:ascii="Times New Roman" w:hAnsi="Times New Roman" w:cs="Times New Roman"/>
          <w:lang w:val="en-US"/>
        </w:rPr>
        <w:t xml:space="preserve">. The interfacial layer typically has a thickness ranging from 20 to 50 nm throughout its depth. </w:t>
      </w:r>
      <w:r w:rsidRPr="001B7E34">
        <w:rPr>
          <w:rFonts w:ascii="Times New Roman" w:hAnsi="Times New Roman" w:cs="Times New Roman"/>
          <w:lang w:val="en-US"/>
        </w:rPr>
        <w:t xml:space="preserve">The results confirm that the titanium </w:t>
      </w:r>
      <w:r w:rsidR="008B2D61" w:rsidRPr="001B7E34">
        <w:rPr>
          <w:rFonts w:ascii="Times New Roman" w:hAnsi="Times New Roman" w:cs="Times New Roman"/>
          <w:lang w:val="en-US"/>
        </w:rPr>
        <w:t>bridge</w:t>
      </w:r>
      <w:r w:rsidRPr="001B7E34">
        <w:rPr>
          <w:rFonts w:ascii="Times New Roman" w:hAnsi="Times New Roman" w:cs="Times New Roman"/>
          <w:lang w:val="en-US"/>
        </w:rPr>
        <w:t xml:space="preserve"> </w:t>
      </w:r>
      <w:r w:rsidR="008B2D61" w:rsidRPr="001B7E34">
        <w:rPr>
          <w:rFonts w:ascii="Times New Roman" w:hAnsi="Times New Roman" w:cs="Times New Roman"/>
          <w:lang w:val="en-US"/>
        </w:rPr>
        <w:t xml:space="preserve">exothermically </w:t>
      </w:r>
      <w:r w:rsidRPr="001B7E34">
        <w:rPr>
          <w:rFonts w:ascii="Times New Roman" w:hAnsi="Times New Roman" w:cs="Times New Roman"/>
          <w:lang w:val="en-US"/>
        </w:rPr>
        <w:t xml:space="preserve">reacts with the first </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 xml:space="preserve"> layer and thus play </w:t>
      </w:r>
      <w:r w:rsidR="008B2D61" w:rsidRPr="001B7E34">
        <w:rPr>
          <w:rFonts w:ascii="Times New Roman" w:hAnsi="Times New Roman" w:cs="Times New Roman"/>
          <w:lang w:val="en-US"/>
        </w:rPr>
        <w:t>favor</w:t>
      </w:r>
      <w:r w:rsidRPr="001B7E34">
        <w:rPr>
          <w:rFonts w:ascii="Times New Roman" w:hAnsi="Times New Roman" w:cs="Times New Roman"/>
          <w:lang w:val="en-US"/>
        </w:rPr>
        <w:t xml:space="preserve"> the ignition process of EMFB. </w:t>
      </w:r>
      <w:r w:rsidR="00C366B6" w:rsidRPr="001B7E34">
        <w:rPr>
          <w:rFonts w:ascii="Times New Roman" w:hAnsi="Times New Roman" w:cs="Times New Roman"/>
          <w:lang w:val="en-US"/>
        </w:rPr>
        <w:t>Titanium metal bridge is</w:t>
      </w:r>
      <w:r w:rsidRPr="001B7E34">
        <w:rPr>
          <w:rFonts w:ascii="Times New Roman" w:hAnsi="Times New Roman" w:cs="Times New Roman"/>
          <w:lang w:val="en-US"/>
        </w:rPr>
        <w:t xml:space="preserve"> chosen as the resist</w:t>
      </w:r>
      <w:r w:rsidR="00C366B6" w:rsidRPr="001B7E34">
        <w:rPr>
          <w:rFonts w:ascii="Times New Roman" w:hAnsi="Times New Roman" w:cs="Times New Roman"/>
          <w:lang w:val="en-US"/>
        </w:rPr>
        <w:t>ive</w:t>
      </w:r>
      <w:r w:rsidRPr="001B7E34">
        <w:rPr>
          <w:rFonts w:ascii="Times New Roman" w:hAnsi="Times New Roman" w:cs="Times New Roman"/>
          <w:lang w:val="en-US"/>
        </w:rPr>
        <w:t xml:space="preserve"> material </w:t>
      </w:r>
      <w:r w:rsidR="00C366B6" w:rsidRPr="001B7E34">
        <w:rPr>
          <w:rFonts w:ascii="Times New Roman" w:hAnsi="Times New Roman" w:cs="Times New Roman"/>
          <w:lang w:val="en-US"/>
        </w:rPr>
        <w:t>for the rest of the study</w:t>
      </w:r>
      <w:r w:rsidRPr="001B7E34">
        <w:rPr>
          <w:rFonts w:ascii="Times New Roman" w:hAnsi="Times New Roman" w:cs="Times New Roman"/>
          <w:lang w:val="en-US"/>
        </w:rPr>
        <w:t xml:space="preserve">. </w:t>
      </w:r>
      <w:r w:rsidR="00884436" w:rsidRPr="001B7E34">
        <w:rPr>
          <w:rFonts w:ascii="Times New Roman" w:hAnsi="Times New Roman" w:cs="Times New Roman"/>
          <w:lang w:val="en-US"/>
        </w:rPr>
        <w:t xml:space="preserve">Unless specified, MFB refers to </w:t>
      </w:r>
      <w:proofErr w:type="spellStart"/>
      <w:r w:rsidR="00884436" w:rsidRPr="001B7E34">
        <w:rPr>
          <w:rFonts w:ascii="Times New Roman" w:hAnsi="Times New Roman" w:cs="Times New Roman"/>
          <w:lang w:val="en-US"/>
        </w:rPr>
        <w:t>Ti</w:t>
      </w:r>
      <w:proofErr w:type="spellEnd"/>
      <w:r w:rsidR="00884436" w:rsidRPr="001B7E34">
        <w:rPr>
          <w:rFonts w:ascii="Times New Roman" w:hAnsi="Times New Roman" w:cs="Times New Roman"/>
          <w:lang w:val="en-US"/>
        </w:rPr>
        <w:t>-based MFB in the following sections of this article.</w:t>
      </w:r>
    </w:p>
    <w:p w14:paraId="5465347F" w14:textId="77777777" w:rsidR="002C6457" w:rsidRPr="001B7E34" w:rsidRDefault="002C6457" w:rsidP="006A1738">
      <w:pPr>
        <w:spacing w:after="120" w:line="240" w:lineRule="auto"/>
        <w:jc w:val="center"/>
        <w:rPr>
          <w:rFonts w:ascii="Times New Roman" w:hAnsi="Times New Roman" w:cs="Times New Roman"/>
          <w:lang w:val="en-US"/>
        </w:rPr>
      </w:pPr>
      <w:r w:rsidRPr="001B7E34">
        <w:rPr>
          <w:rFonts w:ascii="Times New Roman" w:hAnsi="Times New Roman" w:cs="Times New Roman"/>
          <w:noProof/>
          <w:lang w:val="en-US"/>
        </w:rPr>
        <w:lastRenderedPageBreak/>
        <w:drawing>
          <wp:inline distT="0" distB="0" distL="0" distR="0" wp14:anchorId="2E595E3E" wp14:editId="3581354F">
            <wp:extent cx="3889379" cy="3657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89379" cy="3657600"/>
                    </a:xfrm>
                    <a:prstGeom prst="rect">
                      <a:avLst/>
                    </a:prstGeom>
                    <a:noFill/>
                    <a:ln>
                      <a:noFill/>
                    </a:ln>
                  </pic:spPr>
                </pic:pic>
              </a:graphicData>
            </a:graphic>
          </wp:inline>
        </w:drawing>
      </w:r>
    </w:p>
    <w:p w14:paraId="499BCD9E" w14:textId="3B6C9670" w:rsidR="002C6457" w:rsidRPr="001B7E34" w:rsidRDefault="002C6457" w:rsidP="002C6457">
      <w:pPr>
        <w:spacing w:after="120" w:line="480" w:lineRule="auto"/>
        <w:jc w:val="both"/>
        <w:rPr>
          <w:rFonts w:ascii="Times New Roman" w:hAnsi="Times New Roman" w:cs="Times New Roman"/>
          <w:i/>
          <w:lang w:val="en-US"/>
        </w:rPr>
      </w:pPr>
      <w:r w:rsidRPr="001B7E34">
        <w:rPr>
          <w:rFonts w:ascii="Times New Roman" w:hAnsi="Times New Roman" w:cs="Times New Roman"/>
          <w:b/>
          <w:i/>
          <w:lang w:val="en-US"/>
        </w:rPr>
        <w:t xml:space="preserve">Figure </w:t>
      </w:r>
      <w:r w:rsidR="0012141D" w:rsidRPr="001B7E34">
        <w:rPr>
          <w:rFonts w:ascii="Times New Roman" w:hAnsi="Times New Roman" w:cs="Times New Roman"/>
          <w:b/>
          <w:i/>
          <w:lang w:val="en-US"/>
        </w:rPr>
        <w:t>8</w:t>
      </w:r>
      <w:r w:rsidRPr="001B7E34">
        <w:rPr>
          <w:rFonts w:ascii="Times New Roman" w:hAnsi="Times New Roman" w:cs="Times New Roman"/>
          <w:i/>
          <w:lang w:val="en-US"/>
        </w:rPr>
        <w:t xml:space="preserve">. TEM and EDX mapping of the </w:t>
      </w:r>
      <w:r w:rsidR="00F746E6" w:rsidRPr="001B7E34">
        <w:rPr>
          <w:rFonts w:ascii="Times New Roman" w:hAnsi="Times New Roman" w:cs="Times New Roman"/>
          <w:i/>
          <w:lang w:val="en-US"/>
        </w:rPr>
        <w:t>multilayer</w:t>
      </w:r>
      <w:r w:rsidRPr="001B7E34">
        <w:rPr>
          <w:rFonts w:ascii="Times New Roman" w:hAnsi="Times New Roman" w:cs="Times New Roman"/>
          <w:i/>
          <w:lang w:val="en-US"/>
        </w:rPr>
        <w:t xml:space="preserve"> before and after </w:t>
      </w:r>
      <w:r w:rsidR="00F746E6" w:rsidRPr="001B7E34">
        <w:rPr>
          <w:rFonts w:ascii="Times New Roman" w:hAnsi="Times New Roman" w:cs="Times New Roman"/>
          <w:i/>
          <w:lang w:val="en-US"/>
        </w:rPr>
        <w:t xml:space="preserve">current </w:t>
      </w:r>
      <w:r w:rsidR="005D56EA" w:rsidRPr="001B7E34">
        <w:rPr>
          <w:rFonts w:ascii="Times New Roman" w:hAnsi="Times New Roman" w:cs="Times New Roman"/>
          <w:i/>
          <w:lang w:val="en-US"/>
        </w:rPr>
        <w:t>application:</w:t>
      </w:r>
      <w:r w:rsidR="00F746E6" w:rsidRPr="001B7E34">
        <w:rPr>
          <w:rFonts w:ascii="Times New Roman" w:hAnsi="Times New Roman" w:cs="Times New Roman"/>
          <w:i/>
          <w:lang w:val="en-US"/>
        </w:rPr>
        <w:t xml:space="preserve"> 1 A (2 W), 100 </w:t>
      </w:r>
      <w:proofErr w:type="spellStart"/>
      <w:r w:rsidR="00F746E6" w:rsidRPr="001B7E34">
        <w:rPr>
          <w:rFonts w:ascii="Times New Roman" w:hAnsi="Times New Roman" w:cs="Times New Roman"/>
          <w:i/>
          <w:lang w:val="en-US"/>
        </w:rPr>
        <w:t>ms</w:t>
      </w:r>
      <w:proofErr w:type="spellEnd"/>
      <w:r w:rsidR="00F746E6" w:rsidRPr="001B7E34">
        <w:rPr>
          <w:rFonts w:ascii="Times New Roman" w:hAnsi="Times New Roman" w:cs="Times New Roman"/>
          <w:i/>
          <w:lang w:val="en-US"/>
        </w:rPr>
        <w:t>)</w:t>
      </w:r>
      <w:r w:rsidRPr="001B7E34">
        <w:rPr>
          <w:rFonts w:ascii="Times New Roman" w:hAnsi="Times New Roman" w:cs="Times New Roman"/>
          <w:i/>
          <w:lang w:val="en-US"/>
        </w:rPr>
        <w:t>.</w:t>
      </w:r>
    </w:p>
    <w:p w14:paraId="69B55FCB" w14:textId="2D05B374" w:rsidR="00BB55E5" w:rsidRPr="001B7E34" w:rsidRDefault="003C75B8" w:rsidP="003A579A">
      <w:pPr>
        <w:spacing w:after="120" w:line="480" w:lineRule="auto"/>
        <w:jc w:val="both"/>
        <w:rPr>
          <w:rFonts w:ascii="Times New Roman" w:hAnsi="Times New Roman" w:cs="Times New Roman"/>
          <w:lang w:val="en-US"/>
        </w:rPr>
      </w:pPr>
      <w:r w:rsidRPr="001B7E34">
        <w:rPr>
          <w:rFonts w:ascii="Times New Roman" w:hAnsi="Times New Roman" w:cs="Times New Roman"/>
          <w:b/>
          <w:i/>
          <w:lang w:val="en-US"/>
        </w:rPr>
        <w:t xml:space="preserve">Fast response </w:t>
      </w:r>
      <w:r w:rsidR="00B62211" w:rsidRPr="001B7E34">
        <w:rPr>
          <w:rFonts w:ascii="Times New Roman" w:hAnsi="Times New Roman" w:cs="Times New Roman"/>
          <w:b/>
          <w:i/>
          <w:lang w:val="en-US"/>
        </w:rPr>
        <w:t xml:space="preserve">and low-energy input </w:t>
      </w:r>
      <w:r w:rsidR="006908B1" w:rsidRPr="001B7E34">
        <w:rPr>
          <w:rFonts w:ascii="Times New Roman" w:hAnsi="Times New Roman" w:cs="Times New Roman"/>
          <w:b/>
          <w:i/>
          <w:lang w:val="en-US"/>
        </w:rPr>
        <w:t xml:space="preserve">of </w:t>
      </w:r>
      <w:r w:rsidRPr="001B7E34">
        <w:rPr>
          <w:rFonts w:ascii="Times New Roman" w:hAnsi="Times New Roman" w:cs="Times New Roman"/>
          <w:b/>
          <w:i/>
          <w:lang w:val="en-US"/>
        </w:rPr>
        <w:t>RMFB igniter</w:t>
      </w:r>
      <w:r w:rsidR="008B2D61" w:rsidRPr="001B7E34">
        <w:rPr>
          <w:rFonts w:ascii="Times New Roman" w:hAnsi="Times New Roman" w:cs="Times New Roman"/>
          <w:b/>
          <w:i/>
          <w:lang w:val="en-US"/>
        </w:rPr>
        <w:t xml:space="preserve">. </w:t>
      </w:r>
      <w:r w:rsidR="00320480" w:rsidRPr="001B7E34">
        <w:rPr>
          <w:rFonts w:ascii="Times New Roman" w:hAnsi="Times New Roman" w:cs="Times New Roman"/>
          <w:lang w:val="en-US"/>
        </w:rPr>
        <w:t>Reducing ignition time can be achieved either by increasing the input current</w:t>
      </w:r>
      <w:r w:rsidR="005763D0" w:rsidRPr="001B7E34">
        <w:rPr>
          <w:rFonts w:ascii="Times New Roman" w:hAnsi="Times New Roman" w:cs="Times New Roman"/>
          <w:lang w:val="en-US"/>
        </w:rPr>
        <w:t xml:space="preserve"> </w:t>
      </w:r>
      <w:r w:rsidR="005763D0" w:rsidRPr="001B7E34">
        <w:rPr>
          <w:rFonts w:ascii="Times New Roman" w:hAnsi="Times New Roman" w:cs="Times New Roman"/>
          <w:lang w:val="en-US"/>
        </w:rPr>
        <w:fldChar w:fldCharType="begin"/>
      </w:r>
      <w:r w:rsidR="00A71E15" w:rsidRPr="001B7E34">
        <w:rPr>
          <w:rFonts w:ascii="Times New Roman" w:hAnsi="Times New Roman" w:cs="Times New Roman"/>
          <w:lang w:val="en-US"/>
        </w:rPr>
        <w:instrText xml:space="preserve"> ADDIN ZOTERO_ITEM CSL_CITATION {"citationID":"obOzKhwQ","properties":{"formattedCitation":"[28]","plainCitation":"[28]","noteIndex":0},"citationItems":[{"id":158,"uris":["http://zotero.org/users/8598626/items/45I2MPN9"],"itemData":{"id":158,"type":"article-journal","container-title":"Journal of Applied Physics","DOI":"10.1063/1.4974288","ISSN":"0021-8979","issue":"3","note":"publisher: American Institute of Physics","page":"034503","title":"Investigation of Al/CuO multilayered thermite ignition","volume":"121","author":[{"family":"Nicollet","given":"Andréa"},{"family":"Lahiner","given":"Guillaume"},{"family":"Belisario","given":"Andres"},{"family":"Souleille","given":"Sandrine"},{"family":"Djafari-Rouhani","given":"Mehdi"},{"family":"Estève","given":"Alain"},{"family":"Rossi","given":"Carole"}],"issued":{"date-parts":[["2017",1,21]]}}}],"schema":"https://github.com/citation-style-language/schema/raw/master/csl-citation.json"} </w:instrText>
      </w:r>
      <w:r w:rsidR="005763D0" w:rsidRPr="001B7E34">
        <w:rPr>
          <w:rFonts w:ascii="Times New Roman" w:hAnsi="Times New Roman" w:cs="Times New Roman"/>
          <w:lang w:val="en-US"/>
        </w:rPr>
        <w:fldChar w:fldCharType="separate"/>
      </w:r>
      <w:r w:rsidR="004370DE" w:rsidRPr="001B7E34">
        <w:rPr>
          <w:rFonts w:ascii="Times New Roman" w:hAnsi="Times New Roman" w:cs="Times New Roman"/>
        </w:rPr>
        <w:t>[28]</w:t>
      </w:r>
      <w:r w:rsidR="005763D0" w:rsidRPr="001B7E34">
        <w:rPr>
          <w:rFonts w:ascii="Times New Roman" w:hAnsi="Times New Roman" w:cs="Times New Roman"/>
          <w:lang w:val="en-US"/>
        </w:rPr>
        <w:fldChar w:fldCharType="end"/>
      </w:r>
      <w:r w:rsidR="00320480" w:rsidRPr="001B7E34">
        <w:rPr>
          <w:rFonts w:ascii="Times New Roman" w:hAnsi="Times New Roman" w:cs="Times New Roman"/>
          <w:lang w:val="en-US"/>
        </w:rPr>
        <w:t xml:space="preserve">  which is not desirable in miniaturized and embedded systems, or,  by modifying the composition or properties of the thermite film</w:t>
      </w:r>
      <w:r w:rsidR="00410656" w:rsidRPr="001B7E34">
        <w:rPr>
          <w:rFonts w:ascii="Times New Roman" w:hAnsi="Times New Roman" w:cs="Times New Roman"/>
          <w:lang w:val="en-US"/>
        </w:rPr>
        <w:t xml:space="preserve"> </w:t>
      </w:r>
      <w:r w:rsidR="00410656" w:rsidRPr="001B7E34">
        <w:rPr>
          <w:rFonts w:ascii="Times New Roman" w:hAnsi="Times New Roman" w:cs="Times New Roman"/>
          <w:lang w:val="en-US"/>
        </w:rPr>
        <w:fldChar w:fldCharType="begin"/>
      </w:r>
      <w:r w:rsidR="00897C9D" w:rsidRPr="001B7E34">
        <w:rPr>
          <w:rFonts w:ascii="Times New Roman" w:hAnsi="Times New Roman" w:cs="Times New Roman"/>
          <w:lang w:val="en-US"/>
        </w:rPr>
        <w:instrText xml:space="preserve"> ADDIN ZOTERO_ITEM CSL_CITATION {"citationID":"WpyJkGZw","properties":{"formattedCitation":"[30,37,38]","plainCitation":"[30,37,38]","noteIndex":0},"citationItems":[{"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897C9D" w:rsidRPr="001B7E34">
        <w:rPr>
          <w:rFonts w:ascii="Cambria Math" w:hAnsi="Cambria Math" w:cs="Cambria Math"/>
          <w:lang w:val="en-US"/>
        </w:rPr>
        <w:instrText>∼</w:instrText>
      </w:r>
      <w:r w:rsidR="00897C9D" w:rsidRPr="001B7E34">
        <w:rPr>
          <w:rFonts w:ascii="Times New Roman" w:hAnsi="Times New Roman" w:cs="Times New Roman"/>
          <w:lang w:val="en-US"/>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id":455,"uris":["http://zotero.org/users/8598626/items/UFU39L7H"],"itemData":{"id":455,"type":"article-journal","abstract":"This study reports on a new ternary thermite comprising of Al-TiB2/CuO multilayers, designed to take the advantage of high ignitability of titanium (Ti), high volumetric density of boron (B), and low melting point of aluminum (Al). Results demonstrate synergetic effects leading to an energetic layer outperforming its single fuel counterparts, Al/CuO or TiB2/CuO, while being safe to handle. The additive TiB2 not only lowers the ignition energy by 100%, but also enhances the burn rate by more than a factor of two compared to the single fuel samples (Al/CuO and TiB2/CuO). The thermite reaction sequences and synergy of Ti, B and Al oxidation, examined by thermo-analytical analyses coupled with X-ray spectroscopy and high-resolution electron energy loss spectroscopy, demonstrate the strong affinity of TiB2 to oxygen that catalyzes CuO decomposition at temperatures as low as 380 °C; followed by a dual-step TiB2 oxidation: first to TiO, and then to TiO2 led by a reaction limiting step of oxidizer availability. Finally, Al undergoes oxidation via liquid boron oxide as well as gaseous oxygen. This study also underlines the crucial effect of the nanolayer morphology in the thin-film technology: when Al is sputter-deposited onto the TiB2 layer, Al ions penetrate into the grain boundaries penalizing TiB2 reactivity. The results demonstrate the advantages of using TiB2 fuel to improve the ignitability and the combustion performance of Al based thermite and offer some means to finely tune the energetic properties.","container-title":"Fuel","DOI":"10.1016/j.fuel.2023.128599","ISSN":"0016-2361","journalAbbreviation":"Fuel","page":"128599","title":"How positioning of a hard ceramic TiB2 layer in Al/CuO multilayers can regulate the overall energy release behavior","volume":"349","author":[{"family":"Singh","given":"Vidushi"},{"family":"Wu","given":"Tao"},{"family":"Hagen","given":"Erik"},{"family":"Salvagnac","given":"Ludovic"},{"family":"Tenailleau","given":"Christophe"},{"family":"Estéve","given":"Alain"},{"family":"Zachariah","given":"Michael R."},{"family":"Rossi","given":"Carole"}],"issued":{"date-parts":[["2023",10,1]]}}},{"id":494,"uris":["http://zotero.org/users/8598626/items/DLSHKIGI"],"itemData":{"id":494,"type":"article-journal","container-title":"ACS Applied Nano Materials","DOI":"10.1021/acsanm.3c05578","issue":"4","journalAbbreviation":"ACS Appl. Nano Mater.","note":"publisher: American Chemical Society","page":"3977-3987","title":"Ignition and Combustion Characteristics of Al/TiB2-Based Nanothermites: Effect of Bifuel Distribution","volume":"7","author":[{"family":"Singh","given":"Vidushi"},{"family":"Wu","given":"Tao"},{"family":"Salvagnac","given":"Ludovic"},{"family":"Estève","given":"Alain"},{"family":"Rossi","given":"Carole"}],"issued":{"date-parts":[["2024",2,23]]}},"label":"page"}],"schema":"https://github.com/citation-style-language/schema/raw/master/csl-citation.json"} </w:instrText>
      </w:r>
      <w:r w:rsidR="00410656" w:rsidRPr="001B7E34">
        <w:rPr>
          <w:rFonts w:ascii="Times New Roman" w:hAnsi="Times New Roman" w:cs="Times New Roman"/>
          <w:lang w:val="en-US"/>
        </w:rPr>
        <w:fldChar w:fldCharType="separate"/>
      </w:r>
      <w:r w:rsidR="004370DE" w:rsidRPr="001B7E34">
        <w:rPr>
          <w:rFonts w:ascii="Times New Roman" w:hAnsi="Times New Roman" w:cs="Times New Roman"/>
        </w:rPr>
        <w:t>[30,37,38]</w:t>
      </w:r>
      <w:r w:rsidR="00410656" w:rsidRPr="001B7E34">
        <w:rPr>
          <w:rFonts w:ascii="Times New Roman" w:hAnsi="Times New Roman" w:cs="Times New Roman"/>
          <w:lang w:val="en-US"/>
        </w:rPr>
        <w:fldChar w:fldCharType="end"/>
      </w:r>
      <w:r w:rsidR="00320480" w:rsidRPr="001B7E34">
        <w:rPr>
          <w:rFonts w:ascii="Times New Roman" w:hAnsi="Times New Roman" w:cs="Times New Roman"/>
          <w:lang w:val="en-US"/>
        </w:rPr>
        <w:t xml:space="preserve">. We explored the replacement of Al by </w:t>
      </w:r>
      <w:proofErr w:type="spellStart"/>
      <w:r w:rsidR="00320480" w:rsidRPr="001B7E34">
        <w:rPr>
          <w:rFonts w:ascii="Times New Roman" w:hAnsi="Times New Roman" w:cs="Times New Roman"/>
          <w:lang w:val="en-US"/>
        </w:rPr>
        <w:t>Ti</w:t>
      </w:r>
      <w:proofErr w:type="spellEnd"/>
      <w:r w:rsidR="00BB55E5" w:rsidRPr="001B7E34">
        <w:rPr>
          <w:rFonts w:ascii="Times New Roman" w:hAnsi="Times New Roman" w:cs="Times New Roman"/>
          <w:lang w:val="en-US"/>
        </w:rPr>
        <w:t xml:space="preserve"> </w:t>
      </w:r>
      <w:r w:rsidR="00320480" w:rsidRPr="001B7E34">
        <w:rPr>
          <w:rFonts w:ascii="Times New Roman" w:hAnsi="Times New Roman" w:cs="Times New Roman"/>
          <w:lang w:val="en-US"/>
        </w:rPr>
        <w:t xml:space="preserve">in </w:t>
      </w:r>
      <w:r w:rsidR="00ED7F20" w:rsidRPr="001B7E34">
        <w:rPr>
          <w:rFonts w:ascii="Times New Roman" w:hAnsi="Times New Roman" w:cs="Times New Roman"/>
          <w:lang w:val="en-US"/>
        </w:rPr>
        <w:t xml:space="preserve">the first bilayer of </w:t>
      </w:r>
      <w:proofErr w:type="spellStart"/>
      <w:r w:rsidR="00ED7F20" w:rsidRPr="001B7E34">
        <w:rPr>
          <w:rFonts w:ascii="Times New Roman" w:hAnsi="Times New Roman" w:cs="Times New Roman"/>
          <w:lang w:val="en-US"/>
        </w:rPr>
        <w:t>CuO</w:t>
      </w:r>
      <w:proofErr w:type="spellEnd"/>
      <w:r w:rsidR="00ED7F20" w:rsidRPr="001B7E34">
        <w:rPr>
          <w:rFonts w:ascii="Times New Roman" w:hAnsi="Times New Roman" w:cs="Times New Roman"/>
          <w:lang w:val="en-US"/>
        </w:rPr>
        <w:t>/Al multilayer films owing to the high reactivity of</w:t>
      </w:r>
      <w:r w:rsidR="00320480" w:rsidRPr="001B7E34">
        <w:rPr>
          <w:rFonts w:ascii="Times New Roman" w:hAnsi="Times New Roman" w:cs="Times New Roman"/>
          <w:lang w:val="en-US"/>
        </w:rPr>
        <w:t xml:space="preserve"> </w:t>
      </w:r>
      <w:proofErr w:type="spellStart"/>
      <w:r w:rsidR="00320480" w:rsidRPr="001B7E34">
        <w:rPr>
          <w:rFonts w:ascii="Times New Roman" w:hAnsi="Times New Roman" w:cs="Times New Roman"/>
          <w:lang w:val="en-US"/>
        </w:rPr>
        <w:t>Ti</w:t>
      </w:r>
      <w:proofErr w:type="spellEnd"/>
      <w:r w:rsidR="00320480" w:rsidRPr="001B7E34">
        <w:rPr>
          <w:rFonts w:ascii="Times New Roman" w:hAnsi="Times New Roman" w:cs="Times New Roman"/>
          <w:lang w:val="en-US"/>
        </w:rPr>
        <w:t xml:space="preserve"> </w:t>
      </w:r>
      <w:r w:rsidR="00ED7F20" w:rsidRPr="001B7E34">
        <w:rPr>
          <w:rFonts w:ascii="Times New Roman" w:hAnsi="Times New Roman" w:cs="Times New Roman"/>
          <w:lang w:val="en-US"/>
        </w:rPr>
        <w:t xml:space="preserve">as a </w:t>
      </w:r>
      <w:r w:rsidR="00320480" w:rsidRPr="001B7E34">
        <w:rPr>
          <w:rFonts w:ascii="Times New Roman" w:hAnsi="Times New Roman" w:cs="Times New Roman"/>
          <w:lang w:val="en-US"/>
        </w:rPr>
        <w:t>fuel</w:t>
      </w:r>
      <w:r w:rsidR="00823C58" w:rsidRPr="001B7E34">
        <w:rPr>
          <w:rFonts w:ascii="Times New Roman" w:hAnsi="Times New Roman" w:cs="Times New Roman"/>
          <w:lang w:val="en-US"/>
        </w:rPr>
        <w:t xml:space="preserve"> </w:t>
      </w:r>
      <w:r w:rsidR="00823C58" w:rsidRPr="001B7E34">
        <w:rPr>
          <w:rFonts w:ascii="Times New Roman" w:hAnsi="Times New Roman" w:cs="Times New Roman"/>
          <w:lang w:val="en-US"/>
        </w:rPr>
        <w:fldChar w:fldCharType="begin"/>
      </w:r>
      <w:r w:rsidR="00A3450A" w:rsidRPr="001B7E34">
        <w:rPr>
          <w:rFonts w:ascii="Times New Roman" w:hAnsi="Times New Roman" w:cs="Times New Roman"/>
          <w:lang w:val="en-US"/>
        </w:rPr>
        <w:instrText xml:space="preserve"> ADDIN ZOTERO_ITEM CSL_CITATION {"citationID":"uqABZGLz","properties":{"formattedCitation":"[30,49]","plainCitation":"[30,49]","noteIndex":0},"citationItems":[{"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A3450A" w:rsidRPr="001B7E34">
        <w:rPr>
          <w:rFonts w:ascii="Cambria Math" w:hAnsi="Cambria Math" w:cs="Cambria Math"/>
          <w:lang w:val="en-US"/>
        </w:rPr>
        <w:instrText>∼</w:instrText>
      </w:r>
      <w:r w:rsidR="00A3450A" w:rsidRPr="001B7E34">
        <w:rPr>
          <w:rFonts w:ascii="Times New Roman" w:hAnsi="Times New Roman" w:cs="Times New Roman"/>
          <w:lang w:val="en-US"/>
        </w:rPr>
        <w:instrText>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id":259,"uris":["http://zotero.org/users/8598626/items/WWWQBEJV",["http://zotero.org/users/8598626/items/WWWQBEJV"]],"itemData":{"id":259,"type":"article-journal","abstract":"Boron (B) is an attractive fuel for its high energy density, however, the native oxide shell retards boron ignition/combustion. In this study, nano titanium (nTi) powders were added into nano boron (nB)/copper oxide (CuO) and micron boron (µB)/CuO mixtures at various molar ratios. The reactivity for both nB/CuO and µB/CuO were increased significantly by </w:instrText>
      </w:r>
      <w:r w:rsidR="00A3450A" w:rsidRPr="001B7E34">
        <w:rPr>
          <w:rFonts w:ascii="Cambria Math" w:hAnsi="Cambria Math" w:cs="Cambria Math"/>
          <w:lang w:val="en-US"/>
        </w:rPr>
        <w:instrText>∼</w:instrText>
      </w:r>
      <w:r w:rsidR="00A3450A" w:rsidRPr="001B7E34">
        <w:rPr>
          <w:rFonts w:ascii="Times New Roman" w:hAnsi="Times New Roman" w:cs="Times New Roman"/>
          <w:lang w:val="en-US"/>
        </w:rPr>
        <w:instrText xml:space="preserve"> 3–6 times with the addition of nTi. The possible mechanism for the enhanced reactivity have been investigated via the direct addition of the native oxide of titanium (TiO2). Enhancement in reactivity is partly attributed the interaction of TiO2 with the melting boron oxide (B2O3) shell. The TiO2/B2O3 mixture in non-liquid phase creates pathway for oxygen to diffuse and thus enhances the boron oxidation rate. In addition, the higher flame temperature due to reaction of Ti and CuO promotes the volatilization of B2O3 and melting of boron, resulting in faster reaction between B and CuO.","container-title":"Chemical Engineering Journal","DOI":"10.1016/j.cej.2022.134837","ISSN":"1385-8947","journalAbbreviation":"Chemical Engineering Journal","page":"134837","title":"Influence of titanium addition on performance of boron-based thermites","volume":"438","author":[{"family":"Zhao","given":"Wanjun"},{"family":"Wang","given":"Haiyang"},{"family":"Kline","given":"Dylan J."},{"family":"Wang","given":"Xizheng"},{"family":"Wu","given":"Tao"},{"family":"Xu","given":"Jianbing"},{"family":"Ren","given":"Hui"},{"family":"Zachariah","given":"Michael R."}],"issued":{"date-parts":[["2022",6,15]]}}}],"schema":"https://github.com/citation-style-language/schema/raw/master/csl-citation.json"} </w:instrText>
      </w:r>
      <w:r w:rsidR="00823C58" w:rsidRPr="001B7E34">
        <w:rPr>
          <w:rFonts w:ascii="Times New Roman" w:hAnsi="Times New Roman" w:cs="Times New Roman"/>
          <w:lang w:val="en-US"/>
        </w:rPr>
        <w:fldChar w:fldCharType="separate"/>
      </w:r>
      <w:r w:rsidR="004370DE" w:rsidRPr="001B7E34">
        <w:rPr>
          <w:rFonts w:ascii="Times New Roman" w:hAnsi="Times New Roman" w:cs="Times New Roman"/>
        </w:rPr>
        <w:t>[30,49]</w:t>
      </w:r>
      <w:r w:rsidR="00823C58" w:rsidRPr="001B7E34">
        <w:rPr>
          <w:rFonts w:ascii="Times New Roman" w:hAnsi="Times New Roman" w:cs="Times New Roman"/>
          <w:lang w:val="en-US"/>
        </w:rPr>
        <w:fldChar w:fldCharType="end"/>
      </w:r>
      <w:r w:rsidR="00320480" w:rsidRPr="001B7E34">
        <w:rPr>
          <w:rFonts w:ascii="Times New Roman" w:hAnsi="Times New Roman" w:cs="Times New Roman"/>
          <w:lang w:val="en-US"/>
        </w:rPr>
        <w:t>.</w:t>
      </w:r>
      <w:r w:rsidR="003A41F0" w:rsidRPr="001B7E34">
        <w:rPr>
          <w:rFonts w:ascii="Times New Roman" w:hAnsi="Times New Roman" w:cs="Times New Roman"/>
          <w:lang w:val="en-US"/>
        </w:rPr>
        <w:t xml:space="preserve"> (</w:t>
      </w:r>
      <w:proofErr w:type="spellStart"/>
      <w:r w:rsidR="003A41F0" w:rsidRPr="001B7E34">
        <w:rPr>
          <w:rFonts w:ascii="Times New Roman" w:hAnsi="Times New Roman" w:cs="Times New Roman"/>
          <w:lang w:val="en-US"/>
        </w:rPr>
        <w:t>CuO</w:t>
      </w:r>
      <w:proofErr w:type="spellEnd"/>
      <w:r w:rsidR="003A41F0" w:rsidRPr="001B7E34">
        <w:rPr>
          <w:rFonts w:ascii="Times New Roman" w:hAnsi="Times New Roman" w:cs="Times New Roman"/>
          <w:lang w:val="en-US"/>
        </w:rPr>
        <w:t>/Al)</w:t>
      </w:r>
      <w:r w:rsidR="003A41F0" w:rsidRPr="001B7E34">
        <w:rPr>
          <w:rFonts w:ascii="Times New Roman" w:hAnsi="Times New Roman" w:cs="Times New Roman"/>
          <w:vertAlign w:val="subscript"/>
          <w:lang w:val="en-US"/>
        </w:rPr>
        <w:t>15</w:t>
      </w:r>
      <w:r w:rsidR="00C0519C" w:rsidRPr="001B7E34">
        <w:rPr>
          <w:rFonts w:ascii="Times New Roman" w:hAnsi="Times New Roman" w:cs="Times New Roman"/>
          <w:lang w:val="en-US"/>
        </w:rPr>
        <w:t xml:space="preserve"> </w:t>
      </w:r>
      <w:r w:rsidR="003A41F0" w:rsidRPr="001B7E34">
        <w:rPr>
          <w:rFonts w:ascii="Times New Roman" w:hAnsi="Times New Roman" w:cs="Times New Roman"/>
          <w:lang w:val="en-US"/>
        </w:rPr>
        <w:t>w</w:t>
      </w:r>
      <w:r w:rsidR="00C0519C" w:rsidRPr="001B7E34">
        <w:rPr>
          <w:rFonts w:ascii="Times New Roman" w:hAnsi="Times New Roman" w:cs="Times New Roman"/>
          <w:lang w:val="en-US"/>
        </w:rPr>
        <w:t xml:space="preserve">as </w:t>
      </w:r>
      <w:r w:rsidR="00BB55E5" w:rsidRPr="001B7E34">
        <w:rPr>
          <w:rFonts w:ascii="Times New Roman" w:hAnsi="Times New Roman" w:cs="Times New Roman"/>
          <w:lang w:val="en-US"/>
        </w:rPr>
        <w:t>employed</w:t>
      </w:r>
      <w:r w:rsidR="00C0519C" w:rsidRPr="001B7E34">
        <w:rPr>
          <w:rFonts w:ascii="Times New Roman" w:hAnsi="Times New Roman" w:cs="Times New Roman"/>
          <w:lang w:val="en-US"/>
        </w:rPr>
        <w:t xml:space="preserve"> as the reference sample. By replacing the first 1 </w:t>
      </w:r>
      <w:proofErr w:type="spellStart"/>
      <w:r w:rsidR="00C0519C" w:rsidRPr="001B7E34">
        <w:rPr>
          <w:rFonts w:ascii="Times New Roman" w:hAnsi="Times New Roman" w:cs="Times New Roman"/>
          <w:lang w:val="en-US"/>
        </w:rPr>
        <w:t>CuO</w:t>
      </w:r>
      <w:proofErr w:type="spellEnd"/>
      <w:r w:rsidR="00C0519C" w:rsidRPr="001B7E34">
        <w:rPr>
          <w:rFonts w:ascii="Times New Roman" w:hAnsi="Times New Roman" w:cs="Times New Roman"/>
          <w:lang w:val="en-US"/>
        </w:rPr>
        <w:t xml:space="preserve">/Al bilayers with </w:t>
      </w:r>
      <w:proofErr w:type="spellStart"/>
      <w:r w:rsidR="00C0519C" w:rsidRPr="001B7E34">
        <w:rPr>
          <w:rFonts w:ascii="Times New Roman" w:hAnsi="Times New Roman" w:cs="Times New Roman"/>
          <w:lang w:val="en-US"/>
        </w:rPr>
        <w:t>CuO</w:t>
      </w:r>
      <w:proofErr w:type="spellEnd"/>
      <w:r w:rsidR="00C0519C" w:rsidRPr="001B7E34">
        <w:rPr>
          <w:rFonts w:ascii="Times New Roman" w:hAnsi="Times New Roman" w:cs="Times New Roman"/>
          <w:lang w:val="en-US"/>
        </w:rPr>
        <w:t>/</w:t>
      </w:r>
      <w:proofErr w:type="spellStart"/>
      <w:r w:rsidR="00BB55E5" w:rsidRPr="001B7E34">
        <w:rPr>
          <w:rFonts w:ascii="Times New Roman" w:hAnsi="Times New Roman" w:cs="Times New Roman"/>
          <w:lang w:val="en-US"/>
        </w:rPr>
        <w:t>Ti</w:t>
      </w:r>
      <w:proofErr w:type="spellEnd"/>
      <w:r w:rsidR="00BB55E5" w:rsidRPr="001B7E34">
        <w:rPr>
          <w:rFonts w:ascii="Times New Roman" w:hAnsi="Times New Roman" w:cs="Times New Roman"/>
          <w:lang w:val="en-US"/>
        </w:rPr>
        <w:t xml:space="preserve">, </w:t>
      </w:r>
      <w:r w:rsidR="00ED096A" w:rsidRPr="001B7E34">
        <w:rPr>
          <w:rFonts w:ascii="Times New Roman" w:hAnsi="Times New Roman" w:cs="Times New Roman"/>
          <w:lang w:val="en-US"/>
        </w:rPr>
        <w:t>(</w:t>
      </w:r>
      <w:proofErr w:type="spellStart"/>
      <w:r w:rsidR="00ED096A" w:rsidRPr="001B7E34">
        <w:rPr>
          <w:rFonts w:ascii="Times New Roman" w:hAnsi="Times New Roman" w:cs="Times New Roman"/>
          <w:lang w:val="en-US"/>
        </w:rPr>
        <w:t>CuO</w:t>
      </w:r>
      <w:proofErr w:type="spellEnd"/>
      <w:r w:rsidR="00ED096A" w:rsidRPr="001B7E34">
        <w:rPr>
          <w:rFonts w:ascii="Times New Roman" w:hAnsi="Times New Roman" w:cs="Times New Roman"/>
          <w:lang w:val="en-US"/>
        </w:rPr>
        <w:t>/</w:t>
      </w:r>
      <w:proofErr w:type="spellStart"/>
      <w:r w:rsidR="00ED096A" w:rsidRPr="001B7E34">
        <w:rPr>
          <w:rFonts w:ascii="Times New Roman" w:hAnsi="Times New Roman" w:cs="Times New Roman"/>
          <w:lang w:val="en-US"/>
        </w:rPr>
        <w:t>Ti</w:t>
      </w:r>
      <w:proofErr w:type="spellEnd"/>
      <w:r w:rsidR="00ED096A" w:rsidRPr="001B7E34">
        <w:rPr>
          <w:rFonts w:ascii="Times New Roman" w:hAnsi="Times New Roman" w:cs="Times New Roman"/>
          <w:lang w:val="en-US"/>
        </w:rPr>
        <w:t>)</w:t>
      </w:r>
      <w:r w:rsidR="00ED096A" w:rsidRPr="001B7E34">
        <w:rPr>
          <w:rFonts w:ascii="Times New Roman" w:hAnsi="Times New Roman" w:cs="Times New Roman"/>
          <w:vertAlign w:val="subscript"/>
          <w:lang w:val="en-US"/>
        </w:rPr>
        <w:t>1</w:t>
      </w:r>
      <w:r w:rsidR="00ED096A" w:rsidRPr="001B7E34">
        <w:rPr>
          <w:rFonts w:ascii="Times New Roman" w:hAnsi="Times New Roman" w:cs="Times New Roman"/>
          <w:lang w:val="en-US"/>
        </w:rPr>
        <w:t>/(</w:t>
      </w:r>
      <w:proofErr w:type="spellStart"/>
      <w:r w:rsidR="00ED096A" w:rsidRPr="001B7E34">
        <w:rPr>
          <w:rFonts w:ascii="Times New Roman" w:hAnsi="Times New Roman" w:cs="Times New Roman"/>
          <w:lang w:val="en-US"/>
        </w:rPr>
        <w:t>CuO</w:t>
      </w:r>
      <w:proofErr w:type="spellEnd"/>
      <w:r w:rsidR="00ED096A" w:rsidRPr="001B7E34">
        <w:rPr>
          <w:rFonts w:ascii="Times New Roman" w:hAnsi="Times New Roman" w:cs="Times New Roman"/>
          <w:lang w:val="en-US"/>
        </w:rPr>
        <w:t>/Al)</w:t>
      </w:r>
      <w:r w:rsidR="00ED096A" w:rsidRPr="001B7E34">
        <w:rPr>
          <w:rFonts w:ascii="Times New Roman" w:hAnsi="Times New Roman" w:cs="Times New Roman"/>
          <w:vertAlign w:val="subscript"/>
          <w:lang w:val="en-US"/>
        </w:rPr>
        <w:t>14</w:t>
      </w:r>
      <w:r w:rsidR="00ED096A" w:rsidRPr="001B7E34">
        <w:rPr>
          <w:rFonts w:ascii="Times New Roman" w:hAnsi="Times New Roman" w:cs="Times New Roman"/>
          <w:lang w:val="en-US"/>
        </w:rPr>
        <w:t xml:space="preserve"> powered RMFB igniter was</w:t>
      </w:r>
      <w:r w:rsidR="00C0519C" w:rsidRPr="001B7E34">
        <w:rPr>
          <w:rFonts w:ascii="Times New Roman" w:hAnsi="Times New Roman" w:cs="Times New Roman"/>
          <w:lang w:val="en-US"/>
        </w:rPr>
        <w:t xml:space="preserve"> fabricated. </w:t>
      </w:r>
      <w:r w:rsidR="00320480" w:rsidRPr="001B7E34">
        <w:rPr>
          <w:rFonts w:ascii="Times New Roman" w:hAnsi="Times New Roman" w:cs="Times New Roman"/>
          <w:b/>
          <w:lang w:val="en-US"/>
        </w:rPr>
        <w:t xml:space="preserve">Table </w:t>
      </w:r>
      <w:r w:rsidR="00ED096A" w:rsidRPr="001B7E34">
        <w:rPr>
          <w:rFonts w:ascii="Times New Roman" w:hAnsi="Times New Roman" w:cs="Times New Roman"/>
          <w:b/>
          <w:lang w:val="en-US"/>
        </w:rPr>
        <w:t>4</w:t>
      </w:r>
      <w:r w:rsidR="00320480" w:rsidRPr="001B7E34">
        <w:rPr>
          <w:rFonts w:ascii="Times New Roman" w:hAnsi="Times New Roman" w:cs="Times New Roman"/>
          <w:lang w:val="en-US"/>
        </w:rPr>
        <w:t xml:space="preserve"> summarizes all </w:t>
      </w:r>
      <w:r w:rsidR="00ED096A" w:rsidRPr="001B7E34">
        <w:rPr>
          <w:rFonts w:ascii="Times New Roman" w:hAnsi="Times New Roman" w:cs="Times New Roman"/>
          <w:lang w:val="en-US"/>
        </w:rPr>
        <w:t xml:space="preserve">the </w:t>
      </w:r>
      <w:r w:rsidR="00320480" w:rsidRPr="001B7E34">
        <w:rPr>
          <w:rFonts w:ascii="Times New Roman" w:hAnsi="Times New Roman" w:cs="Times New Roman"/>
          <w:lang w:val="en-US"/>
        </w:rPr>
        <w:t>ignition characteristics (ignition delay</w:t>
      </w:r>
      <w:r w:rsidR="00823C58" w:rsidRPr="001B7E34">
        <w:rPr>
          <w:rFonts w:ascii="Times New Roman" w:hAnsi="Times New Roman" w:cs="Times New Roman"/>
          <w:lang w:val="en-US"/>
        </w:rPr>
        <w:t>/energy</w:t>
      </w:r>
      <w:r w:rsidR="00320480" w:rsidRPr="001B7E34">
        <w:rPr>
          <w:rFonts w:ascii="Times New Roman" w:hAnsi="Times New Roman" w:cs="Times New Roman"/>
          <w:lang w:val="en-US"/>
        </w:rPr>
        <w:t xml:space="preserve"> + </w:t>
      </w:r>
      <w:r w:rsidR="00823C58" w:rsidRPr="001B7E34">
        <w:rPr>
          <w:rFonts w:ascii="Times New Roman" w:hAnsi="Times New Roman" w:cs="Times New Roman"/>
          <w:lang w:val="en-US"/>
        </w:rPr>
        <w:t xml:space="preserve">flash intensity + </w:t>
      </w:r>
      <w:r w:rsidR="00320480" w:rsidRPr="001B7E34">
        <w:rPr>
          <w:rFonts w:ascii="Times New Roman" w:hAnsi="Times New Roman" w:cs="Times New Roman"/>
          <w:lang w:val="en-US"/>
        </w:rPr>
        <w:t xml:space="preserve">burn time) for </w:t>
      </w:r>
      <w:r w:rsidR="00ED096A" w:rsidRPr="001B7E34">
        <w:rPr>
          <w:rFonts w:ascii="Times New Roman" w:hAnsi="Times New Roman" w:cs="Times New Roman"/>
          <w:lang w:val="en-US"/>
        </w:rPr>
        <w:t>these two</w:t>
      </w:r>
      <w:r w:rsidR="00320480" w:rsidRPr="001B7E34">
        <w:rPr>
          <w:rFonts w:ascii="Times New Roman" w:hAnsi="Times New Roman" w:cs="Times New Roman"/>
          <w:lang w:val="en-US"/>
        </w:rPr>
        <w:t xml:space="preserve"> RMFB </w:t>
      </w:r>
      <w:r w:rsidR="00907F69" w:rsidRPr="001B7E34">
        <w:rPr>
          <w:rFonts w:ascii="Times New Roman" w:hAnsi="Times New Roman" w:cs="Times New Roman"/>
          <w:lang w:val="en-US"/>
        </w:rPr>
        <w:t xml:space="preserve">igniters </w:t>
      </w:r>
      <w:r w:rsidR="00320480" w:rsidRPr="001B7E34">
        <w:rPr>
          <w:rFonts w:ascii="Times New Roman" w:hAnsi="Times New Roman" w:cs="Times New Roman"/>
          <w:lang w:val="en-US"/>
        </w:rPr>
        <w:t xml:space="preserve">and </w:t>
      </w:r>
      <w:r w:rsidR="00320480" w:rsidRPr="001B7E34">
        <w:rPr>
          <w:rFonts w:ascii="Times New Roman" w:hAnsi="Times New Roman" w:cs="Times New Roman"/>
          <w:b/>
          <w:lang w:val="en-US"/>
        </w:rPr>
        <w:t>Figure S4</w:t>
      </w:r>
      <w:r w:rsidR="00320480" w:rsidRPr="001B7E34">
        <w:rPr>
          <w:rFonts w:ascii="Times New Roman" w:hAnsi="Times New Roman" w:cs="Times New Roman"/>
          <w:lang w:val="en-US"/>
        </w:rPr>
        <w:t xml:space="preserve"> shows their corresponding optical emission curves. </w:t>
      </w:r>
      <w:r w:rsidR="00434099" w:rsidRPr="001B7E34">
        <w:rPr>
          <w:rFonts w:ascii="Times New Roman" w:hAnsi="Times New Roman" w:cs="Times New Roman"/>
          <w:lang w:val="en-US"/>
        </w:rPr>
        <w:t xml:space="preserve">Burn time was derived from full width at half maximum of the flash intensity curves shown in </w:t>
      </w:r>
      <w:r w:rsidR="00434099" w:rsidRPr="001B7E34">
        <w:rPr>
          <w:rFonts w:ascii="Times New Roman" w:hAnsi="Times New Roman" w:cs="Times New Roman"/>
          <w:b/>
          <w:lang w:val="en-US"/>
        </w:rPr>
        <w:t>Figure S4b</w:t>
      </w:r>
      <w:r w:rsidR="00434099" w:rsidRPr="001B7E34">
        <w:rPr>
          <w:rFonts w:ascii="Times New Roman" w:hAnsi="Times New Roman" w:cs="Times New Roman"/>
          <w:lang w:val="en-US"/>
        </w:rPr>
        <w:t xml:space="preserve">. </w:t>
      </w:r>
    </w:p>
    <w:p w14:paraId="63A50F98" w14:textId="6082603C" w:rsidR="008B2D61" w:rsidRPr="001B7E34" w:rsidRDefault="00137413" w:rsidP="003A579A">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 xml:space="preserve">Noted that the values of all </w:t>
      </w:r>
      <w:r w:rsidR="001C6A23" w:rsidRPr="001B7E34">
        <w:rPr>
          <w:rFonts w:ascii="Times New Roman" w:hAnsi="Times New Roman" w:cs="Times New Roman"/>
          <w:lang w:val="en-US"/>
        </w:rPr>
        <w:t>the</w:t>
      </w:r>
      <w:r w:rsidRPr="001B7E34">
        <w:rPr>
          <w:rFonts w:ascii="Times New Roman" w:hAnsi="Times New Roman" w:cs="Times New Roman"/>
          <w:lang w:val="en-US"/>
        </w:rPr>
        <w:t xml:space="preserve"> ignition characteristics</w:t>
      </w:r>
      <w:r w:rsidR="001C6A23" w:rsidRPr="001B7E34">
        <w:rPr>
          <w:rFonts w:ascii="Times New Roman" w:hAnsi="Times New Roman" w:cs="Times New Roman"/>
          <w:lang w:val="en-US"/>
        </w:rPr>
        <w:t xml:space="preserve"> (except for flash intensity)</w:t>
      </w:r>
      <w:r w:rsidRPr="001B7E34">
        <w:rPr>
          <w:rFonts w:ascii="Times New Roman" w:hAnsi="Times New Roman" w:cs="Times New Roman"/>
          <w:lang w:val="en-US"/>
        </w:rPr>
        <w:t xml:space="preserve"> are </w:t>
      </w:r>
      <w:r w:rsidR="002A56AA" w:rsidRPr="001B7E34">
        <w:rPr>
          <w:rFonts w:ascii="Times New Roman" w:hAnsi="Times New Roman" w:cs="Times New Roman"/>
          <w:lang w:val="en-US"/>
        </w:rPr>
        <w:t>improved to varying degrees</w:t>
      </w:r>
      <w:r w:rsidRPr="001B7E34">
        <w:rPr>
          <w:rFonts w:ascii="Times New Roman" w:hAnsi="Times New Roman" w:cs="Times New Roman"/>
          <w:lang w:val="en-US"/>
        </w:rPr>
        <w:t xml:space="preserve"> when Al is being replaced by </w:t>
      </w:r>
      <w:proofErr w:type="spellStart"/>
      <w:r w:rsidRPr="001B7E34">
        <w:rPr>
          <w:rFonts w:ascii="Times New Roman" w:hAnsi="Times New Roman" w:cs="Times New Roman"/>
          <w:lang w:val="en-US"/>
        </w:rPr>
        <w:t>Ti</w:t>
      </w:r>
      <w:proofErr w:type="spellEnd"/>
      <w:r w:rsidR="00470DCF" w:rsidRPr="001B7E34">
        <w:rPr>
          <w:rFonts w:ascii="Times New Roman" w:hAnsi="Times New Roman" w:cs="Times New Roman"/>
          <w:lang w:val="en-US"/>
        </w:rPr>
        <w:t xml:space="preserve"> in the first thermite bilayer</w:t>
      </w:r>
      <w:r w:rsidRPr="001B7E34">
        <w:rPr>
          <w:rFonts w:ascii="Times New Roman" w:hAnsi="Times New Roman" w:cs="Times New Roman"/>
          <w:lang w:val="en-US"/>
        </w:rPr>
        <w:t xml:space="preserve">. </w:t>
      </w:r>
      <w:r w:rsidR="002A56AA" w:rsidRPr="001B7E34">
        <w:rPr>
          <w:rFonts w:ascii="Times New Roman" w:hAnsi="Times New Roman" w:cs="Times New Roman"/>
          <w:lang w:val="en-US"/>
        </w:rPr>
        <w:t>Specifically, s</w:t>
      </w:r>
      <w:r w:rsidR="003E62C4" w:rsidRPr="001B7E34">
        <w:rPr>
          <w:rFonts w:ascii="Times New Roman" w:hAnsi="Times New Roman" w:cs="Times New Roman"/>
          <w:lang w:val="en-US"/>
        </w:rPr>
        <w:t xml:space="preserve">ubstituting the </w:t>
      </w:r>
      <w:r w:rsidR="002A56AA" w:rsidRPr="001B7E34">
        <w:rPr>
          <w:rFonts w:ascii="Times New Roman" w:hAnsi="Times New Roman" w:cs="Times New Roman"/>
          <w:lang w:val="en-US"/>
        </w:rPr>
        <w:t>1</w:t>
      </w:r>
      <w:r w:rsidR="002A56AA" w:rsidRPr="001B7E34">
        <w:rPr>
          <w:rFonts w:ascii="Times New Roman" w:hAnsi="Times New Roman" w:cs="Times New Roman"/>
          <w:vertAlign w:val="superscript"/>
          <w:lang w:val="en-US"/>
        </w:rPr>
        <w:t>st</w:t>
      </w:r>
      <w:r w:rsidR="002A56AA" w:rsidRPr="001B7E34">
        <w:rPr>
          <w:rFonts w:ascii="Times New Roman" w:hAnsi="Times New Roman" w:cs="Times New Roman"/>
          <w:lang w:val="en-US"/>
        </w:rPr>
        <w:t xml:space="preserve"> </w:t>
      </w:r>
      <w:proofErr w:type="spellStart"/>
      <w:r w:rsidR="003E62C4" w:rsidRPr="001B7E34">
        <w:rPr>
          <w:rFonts w:ascii="Times New Roman" w:hAnsi="Times New Roman" w:cs="Times New Roman"/>
          <w:lang w:val="en-US"/>
        </w:rPr>
        <w:t>CuO</w:t>
      </w:r>
      <w:proofErr w:type="spellEnd"/>
      <w:r w:rsidR="003E62C4" w:rsidRPr="001B7E34">
        <w:rPr>
          <w:rFonts w:ascii="Times New Roman" w:hAnsi="Times New Roman" w:cs="Times New Roman"/>
          <w:lang w:val="en-US"/>
        </w:rPr>
        <w:t xml:space="preserve">/Al bilayer by </w:t>
      </w:r>
      <w:proofErr w:type="spellStart"/>
      <w:r w:rsidR="003E62C4" w:rsidRPr="001B7E34">
        <w:rPr>
          <w:rFonts w:ascii="Times New Roman" w:hAnsi="Times New Roman" w:cs="Times New Roman"/>
          <w:lang w:val="en-US"/>
        </w:rPr>
        <w:t>CuO</w:t>
      </w:r>
      <w:proofErr w:type="spellEnd"/>
      <w:r w:rsidR="003E62C4" w:rsidRPr="001B7E34">
        <w:rPr>
          <w:rFonts w:ascii="Times New Roman" w:hAnsi="Times New Roman" w:cs="Times New Roman"/>
          <w:lang w:val="en-US"/>
        </w:rPr>
        <w:t>/</w:t>
      </w:r>
      <w:proofErr w:type="spellStart"/>
      <w:r w:rsidR="003E62C4" w:rsidRPr="001B7E34">
        <w:rPr>
          <w:rFonts w:ascii="Times New Roman" w:hAnsi="Times New Roman" w:cs="Times New Roman"/>
          <w:lang w:val="en-US"/>
        </w:rPr>
        <w:t>Ti</w:t>
      </w:r>
      <w:proofErr w:type="spellEnd"/>
      <w:r w:rsidR="003E62C4" w:rsidRPr="001B7E34">
        <w:rPr>
          <w:rFonts w:ascii="Times New Roman" w:hAnsi="Times New Roman" w:cs="Times New Roman"/>
          <w:lang w:val="en-US"/>
        </w:rPr>
        <w:t xml:space="preserve">, </w:t>
      </w:r>
      <w:r w:rsidR="00ED096A" w:rsidRPr="001B7E34">
        <w:rPr>
          <w:rFonts w:ascii="Times New Roman" w:hAnsi="Times New Roman" w:cs="Times New Roman"/>
          <w:lang w:val="en-US"/>
        </w:rPr>
        <w:t xml:space="preserve">both </w:t>
      </w:r>
      <w:r w:rsidR="002A56AA" w:rsidRPr="001B7E34">
        <w:rPr>
          <w:rFonts w:ascii="Times New Roman" w:hAnsi="Times New Roman" w:cs="Times New Roman"/>
          <w:lang w:val="en-US"/>
        </w:rPr>
        <w:t xml:space="preserve">ignition delay and </w:t>
      </w:r>
      <w:r w:rsidR="00ED096A" w:rsidRPr="001B7E34">
        <w:rPr>
          <w:rFonts w:ascii="Times New Roman" w:hAnsi="Times New Roman" w:cs="Times New Roman"/>
          <w:lang w:val="en-US"/>
        </w:rPr>
        <w:t xml:space="preserve">ignition </w:t>
      </w:r>
      <w:r w:rsidR="002A56AA" w:rsidRPr="001B7E34">
        <w:rPr>
          <w:rFonts w:ascii="Times New Roman" w:hAnsi="Times New Roman" w:cs="Times New Roman"/>
          <w:lang w:val="en-US"/>
        </w:rPr>
        <w:t xml:space="preserve">energy </w:t>
      </w:r>
      <w:r w:rsidR="00626942" w:rsidRPr="001B7E34">
        <w:rPr>
          <w:rFonts w:ascii="Times New Roman" w:hAnsi="Times New Roman" w:cs="Times New Roman"/>
          <w:lang w:val="en-US"/>
        </w:rPr>
        <w:t>are improved</w:t>
      </w:r>
      <w:r w:rsidR="002A56AA" w:rsidRPr="001B7E34">
        <w:rPr>
          <w:rFonts w:ascii="Times New Roman" w:hAnsi="Times New Roman" w:cs="Times New Roman"/>
          <w:lang w:val="en-US"/>
        </w:rPr>
        <w:t xml:space="preserve"> by almost </w:t>
      </w:r>
      <w:r w:rsidR="00ED096A" w:rsidRPr="001B7E34">
        <w:rPr>
          <w:rFonts w:ascii="Times New Roman" w:hAnsi="Times New Roman" w:cs="Times New Roman"/>
          <w:lang w:val="en-US"/>
        </w:rPr>
        <w:t>5</w:t>
      </w:r>
      <w:r w:rsidR="002A56AA" w:rsidRPr="001B7E34">
        <w:rPr>
          <w:rFonts w:ascii="Times New Roman" w:hAnsi="Times New Roman" w:cs="Times New Roman"/>
          <w:lang w:val="en-US"/>
        </w:rPr>
        <w:t xml:space="preserve"> times</w:t>
      </w:r>
      <w:r w:rsidR="006339E3" w:rsidRPr="001B7E34">
        <w:rPr>
          <w:rFonts w:ascii="Times New Roman" w:hAnsi="Times New Roman" w:cs="Times New Roman"/>
          <w:lang w:val="en-US"/>
        </w:rPr>
        <w:t xml:space="preserve"> in comparison to (</w:t>
      </w:r>
      <w:proofErr w:type="spellStart"/>
      <w:r w:rsidR="006339E3" w:rsidRPr="001B7E34">
        <w:rPr>
          <w:rFonts w:ascii="Times New Roman" w:hAnsi="Times New Roman" w:cs="Times New Roman"/>
          <w:lang w:val="en-US"/>
        </w:rPr>
        <w:t>CuO</w:t>
      </w:r>
      <w:proofErr w:type="spellEnd"/>
      <w:r w:rsidR="006339E3" w:rsidRPr="001B7E34">
        <w:rPr>
          <w:rFonts w:ascii="Times New Roman" w:hAnsi="Times New Roman" w:cs="Times New Roman"/>
          <w:lang w:val="en-US"/>
        </w:rPr>
        <w:t>/Al)</w:t>
      </w:r>
      <w:r w:rsidR="006339E3" w:rsidRPr="001B7E34">
        <w:rPr>
          <w:rFonts w:ascii="Times New Roman" w:hAnsi="Times New Roman" w:cs="Times New Roman"/>
          <w:vertAlign w:val="subscript"/>
          <w:lang w:val="en-US"/>
        </w:rPr>
        <w:t>15</w:t>
      </w:r>
      <w:r w:rsidR="002A56AA" w:rsidRPr="001B7E34">
        <w:rPr>
          <w:rFonts w:ascii="Times New Roman" w:hAnsi="Times New Roman" w:cs="Times New Roman"/>
          <w:lang w:val="en-US"/>
        </w:rPr>
        <w:t xml:space="preserve">, respectively; </w:t>
      </w:r>
      <w:r w:rsidR="00470DCF" w:rsidRPr="001B7E34">
        <w:rPr>
          <w:rFonts w:ascii="Times New Roman" w:hAnsi="Times New Roman" w:cs="Times New Roman"/>
          <w:lang w:val="en-US"/>
        </w:rPr>
        <w:t xml:space="preserve">and </w:t>
      </w:r>
      <w:r w:rsidR="002A56AA" w:rsidRPr="001B7E34">
        <w:rPr>
          <w:rFonts w:ascii="Times New Roman" w:hAnsi="Times New Roman" w:cs="Times New Roman"/>
          <w:lang w:val="en-US"/>
        </w:rPr>
        <w:t xml:space="preserve">burn time is reduced by </w:t>
      </w:r>
      <w:r w:rsidR="00ED096A" w:rsidRPr="001B7E34">
        <w:rPr>
          <w:rFonts w:ascii="Times New Roman" w:hAnsi="Times New Roman" w:cs="Times New Roman"/>
          <w:lang w:val="en-US"/>
        </w:rPr>
        <w:t>50%</w:t>
      </w:r>
      <w:r w:rsidR="00157B74" w:rsidRPr="001B7E34">
        <w:rPr>
          <w:rFonts w:ascii="Times New Roman" w:hAnsi="Times New Roman" w:cs="Times New Roman"/>
          <w:lang w:val="en-US"/>
        </w:rPr>
        <w:t xml:space="preserve">; </w:t>
      </w:r>
      <w:r w:rsidR="008B2D61" w:rsidRPr="001B7E34">
        <w:rPr>
          <w:rFonts w:ascii="Times New Roman" w:hAnsi="Times New Roman" w:cs="Times New Roman"/>
          <w:lang w:val="en-US"/>
        </w:rPr>
        <w:t xml:space="preserve">On the other hand, </w:t>
      </w:r>
      <w:r w:rsidR="008B2D61" w:rsidRPr="001B7E34">
        <w:rPr>
          <w:rFonts w:ascii="Times New Roman" w:hAnsi="Times New Roman" w:cs="Times New Roman"/>
          <w:lang w:val="en-US"/>
        </w:rPr>
        <w:lastRenderedPageBreak/>
        <w:t xml:space="preserve">there was a slight negative modification in flash intensity, with a reduction of 0.1 which is </w:t>
      </w:r>
      <w:r w:rsidR="00711C54" w:rsidRPr="001B7E34">
        <w:rPr>
          <w:rFonts w:ascii="Times New Roman" w:hAnsi="Times New Roman" w:cs="Times New Roman"/>
          <w:lang w:val="en-US"/>
        </w:rPr>
        <w:t>neglectable</w:t>
      </w:r>
      <w:r w:rsidR="002A56AA" w:rsidRPr="001B7E34">
        <w:rPr>
          <w:rFonts w:ascii="Times New Roman" w:hAnsi="Times New Roman" w:cs="Times New Roman"/>
          <w:lang w:val="en-US"/>
        </w:rPr>
        <w:t xml:space="preserve">. </w:t>
      </w:r>
      <w:r w:rsidR="008B2D61" w:rsidRPr="001B7E34">
        <w:rPr>
          <w:rFonts w:ascii="Times New Roman" w:hAnsi="Times New Roman" w:cs="Times New Roman"/>
          <w:lang w:val="en-US"/>
        </w:rPr>
        <w:t>T</w:t>
      </w:r>
      <w:r w:rsidR="006339E3" w:rsidRPr="001B7E34">
        <w:rPr>
          <w:rFonts w:ascii="Times New Roman" w:hAnsi="Times New Roman" w:cs="Times New Roman"/>
          <w:lang w:val="en-US"/>
        </w:rPr>
        <w:t xml:space="preserve">he as-reported reduced ignition delay and energy as well as burn time </w:t>
      </w:r>
      <w:r w:rsidR="00470DCF" w:rsidRPr="001B7E34">
        <w:rPr>
          <w:rFonts w:ascii="Times New Roman" w:hAnsi="Times New Roman" w:cs="Times New Roman"/>
          <w:lang w:val="en-US"/>
        </w:rPr>
        <w:t>in this section</w:t>
      </w:r>
      <w:r w:rsidR="006339E3" w:rsidRPr="001B7E34">
        <w:rPr>
          <w:rFonts w:ascii="Times New Roman" w:hAnsi="Times New Roman" w:cs="Times New Roman"/>
          <w:lang w:val="en-US"/>
        </w:rPr>
        <w:t xml:space="preserve"> is a direct reflection of </w:t>
      </w:r>
      <w:r w:rsidR="00711C54" w:rsidRPr="001B7E34">
        <w:rPr>
          <w:rFonts w:ascii="Times New Roman" w:hAnsi="Times New Roman" w:cs="Times New Roman"/>
          <w:lang w:val="en-US"/>
        </w:rPr>
        <w:t xml:space="preserve">high reactivity of </w:t>
      </w:r>
      <w:proofErr w:type="spellStart"/>
      <w:r w:rsidR="006339E3" w:rsidRPr="001B7E34">
        <w:rPr>
          <w:rFonts w:ascii="Times New Roman" w:hAnsi="Times New Roman" w:cs="Times New Roman"/>
          <w:lang w:val="en-US"/>
        </w:rPr>
        <w:t>CuO</w:t>
      </w:r>
      <w:proofErr w:type="spellEnd"/>
      <w:r w:rsidR="006339E3" w:rsidRPr="001B7E34">
        <w:rPr>
          <w:rFonts w:ascii="Times New Roman" w:hAnsi="Times New Roman" w:cs="Times New Roman"/>
          <w:lang w:val="en-US"/>
        </w:rPr>
        <w:t>/</w:t>
      </w:r>
      <w:proofErr w:type="spellStart"/>
      <w:r w:rsidR="006339E3" w:rsidRPr="001B7E34">
        <w:rPr>
          <w:rFonts w:ascii="Times New Roman" w:hAnsi="Times New Roman" w:cs="Times New Roman"/>
          <w:lang w:val="en-US"/>
        </w:rPr>
        <w:t>Ti</w:t>
      </w:r>
      <w:proofErr w:type="spellEnd"/>
      <w:r w:rsidR="006339E3" w:rsidRPr="001B7E34">
        <w:rPr>
          <w:rFonts w:ascii="Times New Roman" w:hAnsi="Times New Roman" w:cs="Times New Roman"/>
          <w:lang w:val="en-US"/>
        </w:rPr>
        <w:t xml:space="preserve"> </w:t>
      </w:r>
      <w:r w:rsidR="008B2D61" w:rsidRPr="001B7E34">
        <w:rPr>
          <w:rFonts w:ascii="Times New Roman" w:hAnsi="Times New Roman" w:cs="Times New Roman"/>
          <w:lang w:val="en-US"/>
        </w:rPr>
        <w:fldChar w:fldCharType="begin"/>
      </w:r>
      <w:r w:rsidR="00A71E15" w:rsidRPr="001B7E34">
        <w:rPr>
          <w:rFonts w:ascii="Times New Roman" w:hAnsi="Times New Roman" w:cs="Times New Roman"/>
          <w:lang w:val="en-US"/>
        </w:rPr>
        <w:instrText xml:space="preserve"> ADDIN ZOTERO_ITEM CSL_CITATION {"citationID":"F25tlEjF","properties":{"formattedCitation":"[30]","plainCitation":"[30]","noteIndex":0},"citationItems":[{"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A71E15" w:rsidRPr="001B7E34">
        <w:rPr>
          <w:rFonts w:ascii="Cambria Math" w:hAnsi="Cambria Math" w:cs="Cambria Math"/>
          <w:lang w:val="en-US"/>
        </w:rPr>
        <w:instrText>∼</w:instrText>
      </w:r>
      <w:r w:rsidR="00A71E15" w:rsidRPr="001B7E34">
        <w:rPr>
          <w:rFonts w:ascii="Times New Roman" w:hAnsi="Times New Roman" w:cs="Times New Roman"/>
          <w:lang w:val="en-US"/>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schema":"https://github.com/citation-style-language/schema/raw/master/csl-citation.json"} </w:instrText>
      </w:r>
      <w:r w:rsidR="008B2D61" w:rsidRPr="001B7E34">
        <w:rPr>
          <w:rFonts w:ascii="Times New Roman" w:hAnsi="Times New Roman" w:cs="Times New Roman"/>
          <w:lang w:val="en-US"/>
        </w:rPr>
        <w:fldChar w:fldCharType="separate"/>
      </w:r>
      <w:r w:rsidR="004370DE" w:rsidRPr="001B7E34">
        <w:rPr>
          <w:rFonts w:ascii="Times New Roman" w:hAnsi="Times New Roman" w:cs="Times New Roman"/>
        </w:rPr>
        <w:t>[30]</w:t>
      </w:r>
      <w:r w:rsidR="008B2D61" w:rsidRPr="001B7E34">
        <w:rPr>
          <w:rFonts w:ascii="Times New Roman" w:hAnsi="Times New Roman" w:cs="Times New Roman"/>
          <w:lang w:val="en-US"/>
        </w:rPr>
        <w:fldChar w:fldCharType="end"/>
      </w:r>
      <w:r w:rsidR="008B2D61" w:rsidRPr="001B7E34">
        <w:rPr>
          <w:rFonts w:ascii="Times New Roman" w:hAnsi="Times New Roman" w:cs="Times New Roman"/>
          <w:lang w:val="en-US"/>
        </w:rPr>
        <w:t xml:space="preserve"> compared to </w:t>
      </w:r>
      <w:proofErr w:type="spellStart"/>
      <w:r w:rsidR="008B2D61" w:rsidRPr="001B7E34">
        <w:rPr>
          <w:rFonts w:ascii="Times New Roman" w:hAnsi="Times New Roman" w:cs="Times New Roman"/>
          <w:lang w:val="en-US"/>
        </w:rPr>
        <w:t>CuO</w:t>
      </w:r>
      <w:proofErr w:type="spellEnd"/>
      <w:r w:rsidR="008B2D61" w:rsidRPr="001B7E34">
        <w:rPr>
          <w:rFonts w:ascii="Times New Roman" w:hAnsi="Times New Roman" w:cs="Times New Roman"/>
          <w:lang w:val="en-US"/>
        </w:rPr>
        <w:t>/Al</w:t>
      </w:r>
      <w:r w:rsidR="006339E3" w:rsidRPr="001B7E34">
        <w:rPr>
          <w:rFonts w:ascii="Times New Roman" w:hAnsi="Times New Roman" w:cs="Times New Roman"/>
          <w:lang w:val="en-US"/>
        </w:rPr>
        <w:t xml:space="preserve">. </w:t>
      </w:r>
      <w:r w:rsidR="008B2D61" w:rsidRPr="001B7E34">
        <w:rPr>
          <w:rFonts w:ascii="Times New Roman" w:hAnsi="Times New Roman" w:cs="Times New Roman"/>
          <w:lang w:val="en-US"/>
        </w:rPr>
        <w:t>The decreased flash intensity of (</w:t>
      </w:r>
      <w:proofErr w:type="spellStart"/>
      <w:r w:rsidR="008B2D61" w:rsidRPr="001B7E34">
        <w:rPr>
          <w:rFonts w:ascii="Times New Roman" w:hAnsi="Times New Roman" w:cs="Times New Roman"/>
          <w:lang w:val="en-US"/>
        </w:rPr>
        <w:t>CuO</w:t>
      </w:r>
      <w:proofErr w:type="spellEnd"/>
      <w:r w:rsidR="008B2D61" w:rsidRPr="001B7E34">
        <w:rPr>
          <w:rFonts w:ascii="Times New Roman" w:hAnsi="Times New Roman" w:cs="Times New Roman"/>
          <w:lang w:val="en-US"/>
        </w:rPr>
        <w:t>/</w:t>
      </w:r>
      <w:proofErr w:type="spellStart"/>
      <w:r w:rsidR="008B2D61" w:rsidRPr="001B7E34">
        <w:rPr>
          <w:rFonts w:ascii="Times New Roman" w:hAnsi="Times New Roman" w:cs="Times New Roman"/>
          <w:lang w:val="en-US"/>
        </w:rPr>
        <w:t>Ti</w:t>
      </w:r>
      <w:proofErr w:type="spellEnd"/>
      <w:r w:rsidR="008B2D61" w:rsidRPr="001B7E34">
        <w:rPr>
          <w:rFonts w:ascii="Times New Roman" w:hAnsi="Times New Roman" w:cs="Times New Roman"/>
          <w:lang w:val="en-US"/>
        </w:rPr>
        <w:t>)1/(</w:t>
      </w:r>
      <w:proofErr w:type="spellStart"/>
      <w:r w:rsidR="008B2D61" w:rsidRPr="001B7E34">
        <w:rPr>
          <w:rFonts w:ascii="Times New Roman" w:hAnsi="Times New Roman" w:cs="Times New Roman"/>
          <w:lang w:val="en-US"/>
        </w:rPr>
        <w:t>CuO</w:t>
      </w:r>
      <w:proofErr w:type="spellEnd"/>
      <w:r w:rsidR="008B2D61" w:rsidRPr="001B7E34">
        <w:rPr>
          <w:rFonts w:ascii="Times New Roman" w:hAnsi="Times New Roman" w:cs="Times New Roman"/>
          <w:lang w:val="en-US"/>
        </w:rPr>
        <w:t xml:space="preserve">/Al)14 is likely attributable to the lower </w:t>
      </w:r>
      <w:r w:rsidR="00566B30" w:rsidRPr="001B7E34">
        <w:rPr>
          <w:rFonts w:ascii="Times New Roman" w:hAnsi="Times New Roman" w:cs="Times New Roman"/>
          <w:lang w:val="en-US"/>
        </w:rPr>
        <w:t>heat of reaction</w:t>
      </w:r>
      <w:r w:rsidR="008B2D61" w:rsidRPr="001B7E34">
        <w:rPr>
          <w:rFonts w:ascii="Times New Roman" w:hAnsi="Times New Roman" w:cs="Times New Roman"/>
          <w:lang w:val="en-US"/>
        </w:rPr>
        <w:t xml:space="preserve"> of </w:t>
      </w:r>
      <w:proofErr w:type="spellStart"/>
      <w:r w:rsidR="008B2D61" w:rsidRPr="001B7E34">
        <w:rPr>
          <w:rFonts w:ascii="Times New Roman" w:hAnsi="Times New Roman" w:cs="Times New Roman"/>
          <w:lang w:val="en-US"/>
        </w:rPr>
        <w:t>CuO</w:t>
      </w:r>
      <w:proofErr w:type="spellEnd"/>
      <w:r w:rsidR="008B2D61" w:rsidRPr="001B7E34">
        <w:rPr>
          <w:rFonts w:ascii="Times New Roman" w:hAnsi="Times New Roman" w:cs="Times New Roman"/>
          <w:lang w:val="en-US"/>
        </w:rPr>
        <w:t>/</w:t>
      </w:r>
      <w:proofErr w:type="spellStart"/>
      <w:r w:rsidR="008B2D61" w:rsidRPr="001B7E34">
        <w:rPr>
          <w:rFonts w:ascii="Times New Roman" w:hAnsi="Times New Roman" w:cs="Times New Roman"/>
          <w:lang w:val="en-US"/>
        </w:rPr>
        <w:t>Ti</w:t>
      </w:r>
      <w:proofErr w:type="spellEnd"/>
      <w:r w:rsidR="008B2D61" w:rsidRPr="001B7E34">
        <w:rPr>
          <w:rFonts w:ascii="Times New Roman" w:hAnsi="Times New Roman" w:cs="Times New Roman"/>
          <w:lang w:val="en-US"/>
        </w:rPr>
        <w:t xml:space="preserve"> compared to </w:t>
      </w:r>
      <w:proofErr w:type="spellStart"/>
      <w:r w:rsidR="008B2D61" w:rsidRPr="001B7E34">
        <w:rPr>
          <w:rFonts w:ascii="Times New Roman" w:hAnsi="Times New Roman" w:cs="Times New Roman"/>
          <w:lang w:val="en-US"/>
        </w:rPr>
        <w:t>CuO</w:t>
      </w:r>
      <w:proofErr w:type="spellEnd"/>
      <w:r w:rsidR="008B2D61" w:rsidRPr="001B7E34">
        <w:rPr>
          <w:rFonts w:ascii="Times New Roman" w:hAnsi="Times New Roman" w:cs="Times New Roman"/>
          <w:lang w:val="en-US"/>
        </w:rPr>
        <w:t xml:space="preserve">/Al: </w:t>
      </w:r>
      <w:r w:rsidR="004F2E9B" w:rsidRPr="001B7E34">
        <w:rPr>
          <w:rFonts w:ascii="Times New Roman" w:hAnsi="Times New Roman" w:cs="Times New Roman"/>
          <w:lang w:val="en-US"/>
        </w:rPr>
        <w:t>2500</w:t>
      </w:r>
      <w:r w:rsidR="00566B30" w:rsidRPr="001B7E34">
        <w:rPr>
          <w:rFonts w:ascii="Times New Roman" w:hAnsi="Times New Roman" w:cs="Times New Roman"/>
          <w:lang w:val="en-US"/>
        </w:rPr>
        <w:t xml:space="preserve"> </w:t>
      </w:r>
      <w:r w:rsidR="004F2E9B" w:rsidRPr="001B7E34">
        <w:rPr>
          <w:rFonts w:ascii="Times New Roman" w:hAnsi="Times New Roman" w:cs="Times New Roman"/>
          <w:lang w:val="en-US"/>
        </w:rPr>
        <w:t>J</w:t>
      </w:r>
      <w:r w:rsidR="00566B30" w:rsidRPr="001B7E34">
        <w:rPr>
          <w:rFonts w:ascii="Times New Roman" w:hAnsi="Times New Roman" w:cs="Times New Roman"/>
          <w:lang w:val="en-US"/>
        </w:rPr>
        <w:t xml:space="preserve">/g </w:t>
      </w:r>
      <w:r w:rsidR="008B2D61" w:rsidRPr="001B7E34">
        <w:rPr>
          <w:rFonts w:ascii="Times New Roman" w:hAnsi="Times New Roman" w:cs="Times New Roman"/>
          <w:lang w:val="en-US"/>
        </w:rPr>
        <w:t xml:space="preserve">against </w:t>
      </w:r>
      <w:r w:rsidR="004F2E9B" w:rsidRPr="001B7E34">
        <w:rPr>
          <w:rFonts w:ascii="Times New Roman" w:hAnsi="Times New Roman" w:cs="Times New Roman"/>
          <w:lang w:val="en-US"/>
        </w:rPr>
        <w:t>4070 J</w:t>
      </w:r>
      <w:r w:rsidR="00566B30" w:rsidRPr="001B7E34">
        <w:rPr>
          <w:rFonts w:ascii="Times New Roman" w:hAnsi="Times New Roman" w:cs="Times New Roman"/>
          <w:lang w:val="en-US"/>
        </w:rPr>
        <w:t>/g</w:t>
      </w:r>
      <w:r w:rsidR="008B2D61" w:rsidRPr="001B7E34">
        <w:rPr>
          <w:rFonts w:ascii="Times New Roman" w:hAnsi="Times New Roman" w:cs="Times New Roman"/>
          <w:lang w:val="en-US"/>
        </w:rPr>
        <w:t xml:space="preserve">. </w:t>
      </w:r>
      <w:r w:rsidR="000F1E87" w:rsidRPr="001B7E34">
        <w:rPr>
          <w:rFonts w:ascii="Times New Roman" w:hAnsi="Times New Roman" w:cs="Times New Roman"/>
          <w:lang w:val="en-US"/>
        </w:rPr>
        <w:t xml:space="preserve"> </w:t>
      </w:r>
    </w:p>
    <w:p w14:paraId="64398557" w14:textId="0E859546" w:rsidR="00227425" w:rsidRPr="001B7E34" w:rsidRDefault="00B52A33" w:rsidP="003A579A">
      <w:pPr>
        <w:spacing w:after="120" w:line="480" w:lineRule="auto"/>
        <w:jc w:val="both"/>
        <w:rPr>
          <w:rFonts w:ascii="Times New Roman" w:hAnsi="Times New Roman" w:cs="Times New Roman"/>
          <w:b/>
          <w:lang w:val="en-US"/>
        </w:rPr>
      </w:pPr>
      <w:r w:rsidRPr="001B7E34">
        <w:rPr>
          <w:rFonts w:ascii="Times New Roman" w:hAnsi="Times New Roman" w:cs="Times New Roman"/>
          <w:lang w:val="en-US"/>
        </w:rPr>
        <w:t xml:space="preserve">This section </w:t>
      </w:r>
      <w:r w:rsidR="00A30AFB" w:rsidRPr="001B7E34">
        <w:rPr>
          <w:rFonts w:ascii="Times New Roman" w:hAnsi="Times New Roman" w:cs="Times New Roman"/>
          <w:lang w:val="en-US"/>
        </w:rPr>
        <w:t>demonstrate</w:t>
      </w:r>
      <w:r w:rsidRPr="001B7E34">
        <w:rPr>
          <w:rFonts w:ascii="Times New Roman" w:hAnsi="Times New Roman" w:cs="Times New Roman"/>
          <w:lang w:val="en-US"/>
        </w:rPr>
        <w:t>s</w:t>
      </w:r>
      <w:r w:rsidR="00A30AFB" w:rsidRPr="001B7E34">
        <w:rPr>
          <w:rFonts w:ascii="Times New Roman" w:hAnsi="Times New Roman" w:cs="Times New Roman"/>
          <w:lang w:val="en-US"/>
        </w:rPr>
        <w:t xml:space="preserve"> that </w:t>
      </w:r>
      <w:r w:rsidR="00330D87" w:rsidRPr="001B7E34">
        <w:rPr>
          <w:rFonts w:ascii="Times New Roman" w:hAnsi="Times New Roman" w:cs="Times New Roman"/>
          <w:lang w:val="en-US"/>
        </w:rPr>
        <w:t xml:space="preserve">solely </w:t>
      </w:r>
      <w:r w:rsidR="00A30AFB" w:rsidRPr="001B7E34">
        <w:rPr>
          <w:rFonts w:ascii="Times New Roman" w:hAnsi="Times New Roman" w:cs="Times New Roman"/>
          <w:lang w:val="en-US"/>
        </w:rPr>
        <w:t>a</w:t>
      </w:r>
      <w:r w:rsidR="00235F7D" w:rsidRPr="001B7E34">
        <w:rPr>
          <w:rFonts w:ascii="Times New Roman" w:hAnsi="Times New Roman" w:cs="Times New Roman"/>
          <w:lang w:val="en-US"/>
        </w:rPr>
        <w:t xml:space="preserve">dding </w:t>
      </w:r>
      <w:r w:rsidR="00227425" w:rsidRPr="001B7E34">
        <w:rPr>
          <w:rFonts w:ascii="Times New Roman" w:hAnsi="Times New Roman" w:cs="Times New Roman"/>
          <w:lang w:val="en-US"/>
        </w:rPr>
        <w:t>1</w:t>
      </w:r>
      <w:r w:rsidR="00235F7D" w:rsidRPr="001B7E34">
        <w:rPr>
          <w:rFonts w:ascii="Times New Roman" w:hAnsi="Times New Roman" w:cs="Times New Roman"/>
          <w:lang w:val="en-US"/>
        </w:rPr>
        <w:t xml:space="preserve"> </w:t>
      </w:r>
      <w:proofErr w:type="spellStart"/>
      <w:r w:rsidR="00235F7D" w:rsidRPr="001B7E34">
        <w:rPr>
          <w:rFonts w:ascii="Times New Roman" w:hAnsi="Times New Roman" w:cs="Times New Roman"/>
          <w:lang w:val="en-US"/>
        </w:rPr>
        <w:t>CuO</w:t>
      </w:r>
      <w:proofErr w:type="spellEnd"/>
      <w:r w:rsidR="00235F7D" w:rsidRPr="001B7E34">
        <w:rPr>
          <w:rFonts w:ascii="Times New Roman" w:hAnsi="Times New Roman" w:cs="Times New Roman"/>
          <w:lang w:val="en-US"/>
        </w:rPr>
        <w:t>/</w:t>
      </w:r>
      <w:proofErr w:type="spellStart"/>
      <w:r w:rsidR="00235F7D" w:rsidRPr="001B7E34">
        <w:rPr>
          <w:rFonts w:ascii="Times New Roman" w:hAnsi="Times New Roman" w:cs="Times New Roman"/>
          <w:lang w:val="en-US"/>
        </w:rPr>
        <w:t>Ti</w:t>
      </w:r>
      <w:proofErr w:type="spellEnd"/>
      <w:r w:rsidR="00235F7D" w:rsidRPr="001B7E34">
        <w:rPr>
          <w:rFonts w:ascii="Times New Roman" w:hAnsi="Times New Roman" w:cs="Times New Roman"/>
          <w:lang w:val="en-US"/>
        </w:rPr>
        <w:t xml:space="preserve"> bilayer prior to the deposition of </w:t>
      </w:r>
      <w:proofErr w:type="spellStart"/>
      <w:r w:rsidR="00235F7D" w:rsidRPr="001B7E34">
        <w:rPr>
          <w:rFonts w:ascii="Times New Roman" w:hAnsi="Times New Roman" w:cs="Times New Roman"/>
          <w:lang w:val="en-US"/>
        </w:rPr>
        <w:t>CuO</w:t>
      </w:r>
      <w:proofErr w:type="spellEnd"/>
      <w:r w:rsidR="00235F7D" w:rsidRPr="001B7E34">
        <w:rPr>
          <w:rFonts w:ascii="Times New Roman" w:hAnsi="Times New Roman" w:cs="Times New Roman"/>
          <w:lang w:val="en-US"/>
        </w:rPr>
        <w:t xml:space="preserve">/Al multilayers </w:t>
      </w:r>
      <w:r w:rsidR="00E76CBC" w:rsidRPr="001B7E34">
        <w:rPr>
          <w:rFonts w:ascii="Times New Roman" w:hAnsi="Times New Roman" w:cs="Times New Roman"/>
          <w:lang w:val="en-US"/>
        </w:rPr>
        <w:t xml:space="preserve">leads to significant </w:t>
      </w:r>
      <w:r w:rsidR="00470DCF" w:rsidRPr="001B7E34">
        <w:rPr>
          <w:rFonts w:ascii="Times New Roman" w:hAnsi="Times New Roman" w:cs="Times New Roman"/>
          <w:lang w:val="en-US"/>
        </w:rPr>
        <w:t>improving</w:t>
      </w:r>
      <w:r w:rsidR="00E76CBC" w:rsidRPr="001B7E34">
        <w:rPr>
          <w:rFonts w:ascii="Times New Roman" w:hAnsi="Times New Roman" w:cs="Times New Roman"/>
          <w:lang w:val="en-US"/>
        </w:rPr>
        <w:t xml:space="preserve"> of ignition performance of RMFB igniters with only one disadvantage by </w:t>
      </w:r>
      <w:r w:rsidR="00470DCF" w:rsidRPr="001B7E34">
        <w:rPr>
          <w:rFonts w:ascii="Times New Roman" w:hAnsi="Times New Roman" w:cs="Times New Roman"/>
          <w:lang w:val="en-US"/>
        </w:rPr>
        <w:t>modestly</w:t>
      </w:r>
      <w:r w:rsidR="00E76CBC" w:rsidRPr="001B7E34">
        <w:rPr>
          <w:rFonts w:ascii="Times New Roman" w:hAnsi="Times New Roman" w:cs="Times New Roman"/>
          <w:lang w:val="en-US"/>
        </w:rPr>
        <w:t xml:space="preserve"> reducing the flash intensity, i.e. </w:t>
      </w:r>
      <w:r w:rsidR="004F2E9B" w:rsidRPr="001B7E34">
        <w:rPr>
          <w:rFonts w:ascii="Times New Roman" w:hAnsi="Times New Roman" w:cs="Times New Roman"/>
          <w:lang w:val="en-US"/>
        </w:rPr>
        <w:t xml:space="preserve">the </w:t>
      </w:r>
      <w:r w:rsidR="00E76CBC" w:rsidRPr="001B7E34">
        <w:rPr>
          <w:rFonts w:ascii="Times New Roman" w:hAnsi="Times New Roman" w:cs="Times New Roman"/>
          <w:lang w:val="en-US"/>
        </w:rPr>
        <w:t>flame temperature.</w:t>
      </w:r>
      <w:r w:rsidR="00D22CD4" w:rsidRPr="001B7E34">
        <w:rPr>
          <w:rFonts w:ascii="Times New Roman" w:hAnsi="Times New Roman" w:cs="Times New Roman"/>
          <w:lang w:val="en-US"/>
        </w:rPr>
        <w:t xml:space="preserve"> </w:t>
      </w:r>
    </w:p>
    <w:p w14:paraId="502ACD42" w14:textId="170BE706" w:rsidR="00823CEF" w:rsidRPr="001B7E34" w:rsidRDefault="00823CEF" w:rsidP="00823CEF">
      <w:pPr>
        <w:spacing w:after="120" w:line="240" w:lineRule="auto"/>
        <w:jc w:val="both"/>
        <w:rPr>
          <w:rFonts w:ascii="Times New Roman" w:hAnsi="Times New Roman" w:cs="Times New Roman"/>
          <w:i/>
          <w:lang w:val="en-US"/>
        </w:rPr>
      </w:pPr>
      <w:r w:rsidRPr="001B7E34">
        <w:rPr>
          <w:rFonts w:ascii="Times New Roman" w:hAnsi="Times New Roman" w:cs="Times New Roman"/>
          <w:b/>
          <w:i/>
          <w:lang w:val="en-US"/>
        </w:rPr>
        <w:t xml:space="preserve">Table </w:t>
      </w:r>
      <w:r w:rsidR="001A73EE" w:rsidRPr="001B7E34">
        <w:rPr>
          <w:rFonts w:ascii="Times New Roman" w:hAnsi="Times New Roman" w:cs="Times New Roman"/>
          <w:b/>
          <w:i/>
          <w:lang w:val="en-US"/>
        </w:rPr>
        <w:t>4</w:t>
      </w:r>
      <w:r w:rsidRPr="001B7E34">
        <w:rPr>
          <w:rFonts w:ascii="Times New Roman" w:hAnsi="Times New Roman" w:cs="Times New Roman"/>
          <w:i/>
          <w:lang w:val="en-US"/>
        </w:rPr>
        <w:t>. Ignition characteristics of</w:t>
      </w:r>
      <w:r w:rsidR="001A73EE" w:rsidRPr="001B7E34">
        <w:rPr>
          <w:rFonts w:ascii="Times New Roman" w:hAnsi="Times New Roman" w:cs="Times New Roman"/>
          <w:i/>
          <w:lang w:val="en-US"/>
        </w:rPr>
        <w:t xml:space="preserve"> (</w:t>
      </w:r>
      <w:proofErr w:type="spellStart"/>
      <w:r w:rsidR="001A73EE" w:rsidRPr="001B7E34">
        <w:rPr>
          <w:rFonts w:ascii="Times New Roman" w:hAnsi="Times New Roman" w:cs="Times New Roman"/>
          <w:i/>
          <w:lang w:val="en-US"/>
        </w:rPr>
        <w:t>CuO</w:t>
      </w:r>
      <w:proofErr w:type="spellEnd"/>
      <w:r w:rsidR="001A73EE" w:rsidRPr="001B7E34">
        <w:rPr>
          <w:rFonts w:ascii="Times New Roman" w:hAnsi="Times New Roman" w:cs="Times New Roman"/>
          <w:i/>
          <w:lang w:val="en-US"/>
        </w:rPr>
        <w:t>/Al)</w:t>
      </w:r>
      <w:r w:rsidR="001A73EE" w:rsidRPr="001B7E34">
        <w:rPr>
          <w:rFonts w:ascii="Times New Roman" w:hAnsi="Times New Roman" w:cs="Times New Roman"/>
          <w:i/>
          <w:vertAlign w:val="subscript"/>
          <w:lang w:val="en-US"/>
        </w:rPr>
        <w:t>15</w:t>
      </w:r>
      <w:r w:rsidR="001A73EE" w:rsidRPr="001B7E34">
        <w:rPr>
          <w:rFonts w:ascii="Times New Roman" w:hAnsi="Times New Roman" w:cs="Times New Roman"/>
          <w:i/>
          <w:lang w:val="en-US"/>
        </w:rPr>
        <w:t xml:space="preserve"> and</w:t>
      </w:r>
      <w:r w:rsidRPr="001B7E34">
        <w:rPr>
          <w:rFonts w:ascii="Times New Roman" w:hAnsi="Times New Roman" w:cs="Times New Roman"/>
          <w:i/>
          <w:lang w:val="en-US"/>
        </w:rPr>
        <w:t xml:space="preserve"> </w:t>
      </w:r>
      <w:r w:rsidR="001A73EE" w:rsidRPr="001B7E34">
        <w:rPr>
          <w:rFonts w:ascii="Times New Roman" w:hAnsi="Times New Roman" w:cs="Times New Roman"/>
          <w:i/>
          <w:lang w:val="en-US"/>
        </w:rPr>
        <w:t>(</w:t>
      </w:r>
      <w:proofErr w:type="spellStart"/>
      <w:r w:rsidR="001A73EE" w:rsidRPr="001B7E34">
        <w:rPr>
          <w:rFonts w:ascii="Times New Roman" w:hAnsi="Times New Roman" w:cs="Times New Roman"/>
          <w:i/>
          <w:lang w:val="en-US"/>
        </w:rPr>
        <w:t>CuO</w:t>
      </w:r>
      <w:proofErr w:type="spellEnd"/>
      <w:r w:rsidR="001A73EE" w:rsidRPr="001B7E34">
        <w:rPr>
          <w:rFonts w:ascii="Times New Roman" w:hAnsi="Times New Roman" w:cs="Times New Roman"/>
          <w:i/>
          <w:lang w:val="en-US"/>
        </w:rPr>
        <w:t>/</w:t>
      </w:r>
      <w:proofErr w:type="spellStart"/>
      <w:r w:rsidR="001A73EE" w:rsidRPr="001B7E34">
        <w:rPr>
          <w:rFonts w:ascii="Times New Roman" w:hAnsi="Times New Roman" w:cs="Times New Roman"/>
          <w:i/>
          <w:lang w:val="en-US"/>
        </w:rPr>
        <w:t>Ti</w:t>
      </w:r>
      <w:proofErr w:type="spellEnd"/>
      <w:r w:rsidR="001A73EE" w:rsidRPr="001B7E34">
        <w:rPr>
          <w:rFonts w:ascii="Times New Roman" w:hAnsi="Times New Roman" w:cs="Times New Roman"/>
          <w:i/>
          <w:lang w:val="en-US"/>
        </w:rPr>
        <w:t>)</w:t>
      </w:r>
      <w:r w:rsidR="001A73EE" w:rsidRPr="001B7E34">
        <w:rPr>
          <w:rFonts w:ascii="Times New Roman" w:hAnsi="Times New Roman" w:cs="Times New Roman"/>
          <w:i/>
          <w:vertAlign w:val="subscript"/>
          <w:lang w:val="en-US"/>
        </w:rPr>
        <w:t>1</w:t>
      </w:r>
      <w:r w:rsidR="001A73EE" w:rsidRPr="001B7E34">
        <w:rPr>
          <w:rFonts w:ascii="Times New Roman" w:hAnsi="Times New Roman" w:cs="Times New Roman"/>
          <w:i/>
          <w:lang w:val="en-US"/>
        </w:rPr>
        <w:t>/(</w:t>
      </w:r>
      <w:proofErr w:type="spellStart"/>
      <w:r w:rsidR="001A73EE" w:rsidRPr="001B7E34">
        <w:rPr>
          <w:rFonts w:ascii="Times New Roman" w:hAnsi="Times New Roman" w:cs="Times New Roman"/>
          <w:i/>
          <w:lang w:val="en-US"/>
        </w:rPr>
        <w:t>CuO</w:t>
      </w:r>
      <w:proofErr w:type="spellEnd"/>
      <w:r w:rsidR="001A73EE" w:rsidRPr="001B7E34">
        <w:rPr>
          <w:rFonts w:ascii="Times New Roman" w:hAnsi="Times New Roman" w:cs="Times New Roman"/>
          <w:i/>
          <w:lang w:val="en-US"/>
        </w:rPr>
        <w:t>/Al)</w:t>
      </w:r>
      <w:r w:rsidR="001A73EE" w:rsidRPr="001B7E34">
        <w:rPr>
          <w:rFonts w:ascii="Times New Roman" w:hAnsi="Times New Roman" w:cs="Times New Roman"/>
          <w:i/>
          <w:vertAlign w:val="subscript"/>
          <w:lang w:val="en-US"/>
        </w:rPr>
        <w:t>14</w:t>
      </w:r>
      <w:r w:rsidR="001A73EE" w:rsidRPr="001B7E34">
        <w:rPr>
          <w:rFonts w:ascii="Times New Roman" w:hAnsi="Times New Roman" w:cs="Times New Roman"/>
          <w:i/>
          <w:lang w:val="en-US"/>
        </w:rPr>
        <w:t xml:space="preserve"> RMFB</w:t>
      </w:r>
      <w:r w:rsidR="00D73D28" w:rsidRPr="001B7E34">
        <w:rPr>
          <w:rFonts w:ascii="Times New Roman" w:hAnsi="Times New Roman" w:cs="Times New Roman"/>
          <w:i/>
          <w:lang w:val="en-US"/>
        </w:rPr>
        <w:t xml:space="preserve"> igniters</w:t>
      </w:r>
    </w:p>
    <w:tbl>
      <w:tblPr>
        <w:tblStyle w:val="TableGrid"/>
        <w:tblW w:w="0" w:type="auto"/>
        <w:tblLook w:val="04A0" w:firstRow="1" w:lastRow="0" w:firstColumn="1" w:lastColumn="0" w:noHBand="0" w:noVBand="1"/>
      </w:tblPr>
      <w:tblGrid>
        <w:gridCol w:w="2245"/>
        <w:gridCol w:w="1710"/>
        <w:gridCol w:w="1890"/>
        <w:gridCol w:w="1654"/>
        <w:gridCol w:w="1517"/>
      </w:tblGrid>
      <w:tr w:rsidR="001B7E34" w:rsidRPr="001B7E34" w14:paraId="25FF9793" w14:textId="77777777" w:rsidTr="00EA556D">
        <w:trPr>
          <w:trHeight w:val="576"/>
        </w:trPr>
        <w:tc>
          <w:tcPr>
            <w:tcW w:w="2245" w:type="dxa"/>
            <w:vAlign w:val="center"/>
          </w:tcPr>
          <w:p w14:paraId="151148BA" w14:textId="77777777" w:rsidR="00823CEF" w:rsidRPr="001B7E34" w:rsidRDefault="00823CEF" w:rsidP="00EA556D">
            <w:pPr>
              <w:jc w:val="center"/>
              <w:rPr>
                <w:rFonts w:ascii="Times New Roman" w:hAnsi="Times New Roman" w:cs="Times New Roman"/>
                <w:b/>
                <w:lang w:val="en-US"/>
              </w:rPr>
            </w:pPr>
            <w:r w:rsidRPr="001B7E34">
              <w:rPr>
                <w:rFonts w:ascii="Times New Roman" w:hAnsi="Times New Roman" w:cs="Times New Roman"/>
                <w:b/>
                <w:lang w:val="en-US"/>
              </w:rPr>
              <w:t>RMFB igniters</w:t>
            </w:r>
          </w:p>
        </w:tc>
        <w:tc>
          <w:tcPr>
            <w:tcW w:w="1710" w:type="dxa"/>
            <w:vAlign w:val="center"/>
          </w:tcPr>
          <w:p w14:paraId="531FC2B0" w14:textId="77777777" w:rsidR="00823CEF" w:rsidRPr="001B7E34" w:rsidRDefault="00823CEF" w:rsidP="00EA556D">
            <w:pPr>
              <w:jc w:val="center"/>
              <w:rPr>
                <w:rFonts w:ascii="Times New Roman" w:hAnsi="Times New Roman" w:cs="Times New Roman"/>
                <w:b/>
                <w:lang w:val="en-US"/>
              </w:rPr>
            </w:pPr>
            <w:r w:rsidRPr="001B7E34">
              <w:rPr>
                <w:rFonts w:ascii="Times New Roman" w:hAnsi="Times New Roman" w:cs="Times New Roman"/>
                <w:b/>
                <w:lang w:val="en-US"/>
              </w:rPr>
              <w:t>Ignition delay (</w:t>
            </w:r>
            <w:proofErr w:type="spellStart"/>
            <w:r w:rsidRPr="001B7E34">
              <w:rPr>
                <w:rFonts w:ascii="Times New Roman" w:hAnsi="Times New Roman" w:cs="Times New Roman"/>
                <w:b/>
                <w:lang w:val="en-US"/>
              </w:rPr>
              <w:t>ms</w:t>
            </w:r>
            <w:proofErr w:type="spellEnd"/>
            <w:r w:rsidRPr="001B7E34">
              <w:rPr>
                <w:rFonts w:ascii="Times New Roman" w:hAnsi="Times New Roman" w:cs="Times New Roman"/>
                <w:b/>
                <w:lang w:val="en-US"/>
              </w:rPr>
              <w:t>)</w:t>
            </w:r>
          </w:p>
        </w:tc>
        <w:tc>
          <w:tcPr>
            <w:tcW w:w="1890" w:type="dxa"/>
            <w:vAlign w:val="center"/>
          </w:tcPr>
          <w:p w14:paraId="047CBFD8" w14:textId="77777777" w:rsidR="00823CEF" w:rsidRPr="001B7E34" w:rsidRDefault="00823CEF" w:rsidP="00EA556D">
            <w:pPr>
              <w:jc w:val="center"/>
              <w:rPr>
                <w:rFonts w:ascii="Times New Roman" w:hAnsi="Times New Roman" w:cs="Times New Roman"/>
                <w:b/>
                <w:lang w:val="en-US"/>
              </w:rPr>
            </w:pPr>
            <w:r w:rsidRPr="001B7E34">
              <w:rPr>
                <w:rFonts w:ascii="Times New Roman" w:hAnsi="Times New Roman" w:cs="Times New Roman"/>
                <w:b/>
                <w:lang w:val="en-US"/>
              </w:rPr>
              <w:t>Ignition energy</w:t>
            </w:r>
          </w:p>
          <w:p w14:paraId="40D87625" w14:textId="77777777" w:rsidR="00823CEF" w:rsidRPr="001B7E34" w:rsidRDefault="00823CEF" w:rsidP="00EA556D">
            <w:pPr>
              <w:jc w:val="center"/>
              <w:rPr>
                <w:rFonts w:ascii="Times New Roman" w:hAnsi="Times New Roman" w:cs="Times New Roman"/>
                <w:b/>
                <w:lang w:val="en-US"/>
              </w:rPr>
            </w:pPr>
            <w:r w:rsidRPr="001B7E34">
              <w:rPr>
                <w:rFonts w:ascii="Times New Roman" w:hAnsi="Times New Roman" w:cs="Times New Roman"/>
                <w:b/>
                <w:lang w:val="en-US"/>
              </w:rPr>
              <w:t>(</w:t>
            </w:r>
            <w:proofErr w:type="spellStart"/>
            <w:r w:rsidRPr="001B7E34">
              <w:rPr>
                <w:rFonts w:ascii="Times New Roman" w:hAnsi="Times New Roman" w:cs="Times New Roman"/>
                <w:b/>
                <w:lang w:val="en-US"/>
              </w:rPr>
              <w:t>mJ</w:t>
            </w:r>
            <w:proofErr w:type="spellEnd"/>
            <w:r w:rsidRPr="001B7E34">
              <w:rPr>
                <w:rFonts w:ascii="Times New Roman" w:hAnsi="Times New Roman" w:cs="Times New Roman"/>
                <w:b/>
                <w:lang w:val="en-US"/>
              </w:rPr>
              <w:t>)</w:t>
            </w:r>
          </w:p>
        </w:tc>
        <w:tc>
          <w:tcPr>
            <w:tcW w:w="1654" w:type="dxa"/>
            <w:vAlign w:val="center"/>
          </w:tcPr>
          <w:p w14:paraId="4B393784" w14:textId="77777777" w:rsidR="00823CEF" w:rsidRPr="001B7E34" w:rsidRDefault="00823CEF" w:rsidP="00EA556D">
            <w:pPr>
              <w:jc w:val="center"/>
              <w:rPr>
                <w:rFonts w:ascii="Times New Roman" w:hAnsi="Times New Roman" w:cs="Times New Roman"/>
                <w:b/>
                <w:lang w:val="en-US"/>
              </w:rPr>
            </w:pPr>
            <w:r w:rsidRPr="001B7E34">
              <w:rPr>
                <w:rFonts w:ascii="Times New Roman" w:hAnsi="Times New Roman" w:cs="Times New Roman"/>
                <w:b/>
                <w:lang w:val="en-US"/>
              </w:rPr>
              <w:t>Flash intensity (</w:t>
            </w:r>
            <w:proofErr w:type="spellStart"/>
            <w:r w:rsidRPr="001B7E34">
              <w:rPr>
                <w:rFonts w:ascii="Times New Roman" w:hAnsi="Times New Roman" w:cs="Times New Roman"/>
                <w:b/>
                <w:lang w:val="en-US"/>
              </w:rPr>
              <w:t>a.u</w:t>
            </w:r>
            <w:proofErr w:type="spellEnd"/>
            <w:r w:rsidRPr="001B7E34">
              <w:rPr>
                <w:rFonts w:ascii="Times New Roman" w:hAnsi="Times New Roman" w:cs="Times New Roman"/>
                <w:b/>
                <w:lang w:val="en-US"/>
              </w:rPr>
              <w:t>.)</w:t>
            </w:r>
          </w:p>
        </w:tc>
        <w:tc>
          <w:tcPr>
            <w:tcW w:w="1517" w:type="dxa"/>
            <w:vAlign w:val="center"/>
          </w:tcPr>
          <w:p w14:paraId="6D13A721" w14:textId="77777777" w:rsidR="00823CEF" w:rsidRPr="001B7E34" w:rsidRDefault="00823CEF" w:rsidP="00EA556D">
            <w:pPr>
              <w:jc w:val="center"/>
              <w:rPr>
                <w:rFonts w:ascii="Times New Roman" w:hAnsi="Times New Roman" w:cs="Times New Roman"/>
                <w:b/>
                <w:lang w:val="en-US"/>
              </w:rPr>
            </w:pPr>
            <w:r w:rsidRPr="001B7E34">
              <w:rPr>
                <w:rFonts w:ascii="Times New Roman" w:hAnsi="Times New Roman" w:cs="Times New Roman"/>
                <w:b/>
                <w:lang w:val="en-US"/>
              </w:rPr>
              <w:t>Burn time (</w:t>
            </w:r>
            <w:proofErr w:type="spellStart"/>
            <w:r w:rsidRPr="001B7E34">
              <w:rPr>
                <w:rFonts w:ascii="Times New Roman" w:hAnsi="Times New Roman" w:cs="Times New Roman"/>
                <w:b/>
                <w:lang w:val="en-US"/>
              </w:rPr>
              <w:t>ms</w:t>
            </w:r>
            <w:proofErr w:type="spellEnd"/>
            <w:r w:rsidRPr="001B7E34">
              <w:rPr>
                <w:rFonts w:ascii="Times New Roman" w:hAnsi="Times New Roman" w:cs="Times New Roman"/>
                <w:b/>
                <w:lang w:val="en-US"/>
              </w:rPr>
              <w:t>)</w:t>
            </w:r>
          </w:p>
        </w:tc>
      </w:tr>
      <w:tr w:rsidR="001B7E34" w:rsidRPr="001B7E34" w14:paraId="38E1E672" w14:textId="77777777" w:rsidTr="00EA556D">
        <w:trPr>
          <w:trHeight w:val="576"/>
        </w:trPr>
        <w:tc>
          <w:tcPr>
            <w:tcW w:w="2245" w:type="dxa"/>
            <w:vAlign w:val="center"/>
          </w:tcPr>
          <w:p w14:paraId="59669C2C" w14:textId="77777777" w:rsidR="00823CEF" w:rsidRPr="001B7E34" w:rsidRDefault="00823CEF" w:rsidP="00EA556D">
            <w:pPr>
              <w:jc w:val="center"/>
              <w:rPr>
                <w:rFonts w:ascii="Times New Roman" w:hAnsi="Times New Roman" w:cs="Times New Roman"/>
                <w:i/>
                <w:lang w:val="en-US"/>
              </w:rPr>
            </w:pPr>
            <w:r w:rsidRPr="001B7E34">
              <w:rPr>
                <w:rFonts w:ascii="Times New Roman" w:hAnsi="Times New Roman" w:cs="Times New Roman"/>
                <w:i/>
                <w:lang w:val="en-US"/>
              </w:rPr>
              <w:t>(</w:t>
            </w:r>
            <w:proofErr w:type="spellStart"/>
            <w:r w:rsidRPr="001B7E34">
              <w:rPr>
                <w:rFonts w:ascii="Times New Roman" w:hAnsi="Times New Roman" w:cs="Times New Roman"/>
                <w:i/>
                <w:lang w:val="en-US"/>
              </w:rPr>
              <w:t>CuO</w:t>
            </w:r>
            <w:proofErr w:type="spellEnd"/>
            <w:r w:rsidRPr="001B7E34">
              <w:rPr>
                <w:rFonts w:ascii="Times New Roman" w:hAnsi="Times New Roman" w:cs="Times New Roman"/>
                <w:i/>
                <w:lang w:val="en-US"/>
              </w:rPr>
              <w:t>/Al)</w:t>
            </w:r>
            <w:r w:rsidRPr="001B7E34">
              <w:rPr>
                <w:rFonts w:ascii="Times New Roman" w:hAnsi="Times New Roman" w:cs="Times New Roman"/>
                <w:i/>
                <w:vertAlign w:val="subscript"/>
                <w:lang w:val="en-US"/>
              </w:rPr>
              <w:t>15</w:t>
            </w:r>
          </w:p>
        </w:tc>
        <w:tc>
          <w:tcPr>
            <w:tcW w:w="1710" w:type="dxa"/>
            <w:vAlign w:val="center"/>
          </w:tcPr>
          <w:p w14:paraId="50821F8C" w14:textId="46AF5D84" w:rsidR="00823CEF" w:rsidRPr="001B7E34" w:rsidRDefault="00E10EB4" w:rsidP="00EA556D">
            <w:pPr>
              <w:jc w:val="center"/>
              <w:rPr>
                <w:rFonts w:ascii="Times New Roman" w:hAnsi="Times New Roman" w:cs="Times New Roman"/>
                <w:lang w:val="en-US"/>
              </w:rPr>
            </w:pPr>
            <w:r w:rsidRPr="001B7E34">
              <w:rPr>
                <w:rFonts w:ascii="Times New Roman" w:hAnsi="Times New Roman" w:cs="Times New Roman"/>
                <w:lang w:val="en-US"/>
              </w:rPr>
              <w:t>5.1</w:t>
            </w:r>
            <w:r w:rsidR="00823CEF" w:rsidRPr="001B7E34">
              <w:rPr>
                <w:rFonts w:ascii="Times New Roman" w:hAnsi="Times New Roman" w:cs="Times New Roman"/>
                <w:lang w:val="en-US"/>
              </w:rPr>
              <w:t xml:space="preserve"> ± </w:t>
            </w:r>
            <w:r w:rsidRPr="001B7E34">
              <w:rPr>
                <w:rFonts w:ascii="Times New Roman" w:hAnsi="Times New Roman" w:cs="Times New Roman"/>
                <w:lang w:val="en-US"/>
              </w:rPr>
              <w:t>1.8</w:t>
            </w:r>
          </w:p>
        </w:tc>
        <w:tc>
          <w:tcPr>
            <w:tcW w:w="1890" w:type="dxa"/>
            <w:vAlign w:val="center"/>
          </w:tcPr>
          <w:p w14:paraId="2B01165A" w14:textId="3DBD0759" w:rsidR="00823CEF" w:rsidRPr="001B7E34" w:rsidRDefault="00E10EB4" w:rsidP="00EA556D">
            <w:pPr>
              <w:jc w:val="center"/>
              <w:rPr>
                <w:rFonts w:ascii="Times New Roman" w:hAnsi="Times New Roman" w:cs="Times New Roman"/>
                <w:lang w:val="en-US"/>
              </w:rPr>
            </w:pPr>
            <w:r w:rsidRPr="001B7E34">
              <w:rPr>
                <w:rFonts w:ascii="Times New Roman" w:hAnsi="Times New Roman" w:cs="Times New Roman"/>
                <w:lang w:val="en-US"/>
              </w:rPr>
              <w:t xml:space="preserve">39.0 </w:t>
            </w:r>
            <w:r w:rsidR="00823CEF" w:rsidRPr="001B7E34">
              <w:rPr>
                <w:rFonts w:ascii="Times New Roman" w:hAnsi="Times New Roman" w:cs="Times New Roman"/>
                <w:lang w:val="en-US"/>
              </w:rPr>
              <w:t xml:space="preserve">± </w:t>
            </w:r>
            <w:r w:rsidRPr="001B7E34">
              <w:rPr>
                <w:rFonts w:ascii="Times New Roman" w:hAnsi="Times New Roman" w:cs="Times New Roman"/>
                <w:lang w:val="en-US"/>
              </w:rPr>
              <w:t>12.3</w:t>
            </w:r>
          </w:p>
        </w:tc>
        <w:tc>
          <w:tcPr>
            <w:tcW w:w="1654" w:type="dxa"/>
            <w:vAlign w:val="center"/>
          </w:tcPr>
          <w:p w14:paraId="63C34206" w14:textId="78D9C0E4" w:rsidR="00823CEF" w:rsidRPr="001B7E34" w:rsidRDefault="00E10EB4" w:rsidP="00EA556D">
            <w:pPr>
              <w:jc w:val="center"/>
              <w:rPr>
                <w:rFonts w:ascii="Times New Roman" w:hAnsi="Times New Roman" w:cs="Times New Roman"/>
                <w:lang w:val="en-US"/>
              </w:rPr>
            </w:pPr>
            <w:r w:rsidRPr="001B7E34">
              <w:rPr>
                <w:rFonts w:ascii="Times New Roman" w:hAnsi="Times New Roman" w:cs="Times New Roman"/>
                <w:lang w:val="en-US"/>
              </w:rPr>
              <w:t>2.2</w:t>
            </w:r>
            <w:r w:rsidR="00823CEF" w:rsidRPr="001B7E34">
              <w:rPr>
                <w:rFonts w:ascii="Times New Roman" w:hAnsi="Times New Roman" w:cs="Times New Roman"/>
                <w:lang w:val="en-US"/>
              </w:rPr>
              <w:t xml:space="preserve"> ± 0.</w:t>
            </w:r>
            <w:r w:rsidR="000E7B4F" w:rsidRPr="001B7E34">
              <w:rPr>
                <w:rFonts w:ascii="Times New Roman" w:hAnsi="Times New Roman" w:cs="Times New Roman"/>
                <w:lang w:val="en-US"/>
              </w:rPr>
              <w:t>1</w:t>
            </w:r>
          </w:p>
        </w:tc>
        <w:tc>
          <w:tcPr>
            <w:tcW w:w="1517" w:type="dxa"/>
            <w:vAlign w:val="center"/>
          </w:tcPr>
          <w:p w14:paraId="54C8DD62" w14:textId="718B76EF" w:rsidR="00823CEF" w:rsidRPr="001B7E34" w:rsidRDefault="00823CEF" w:rsidP="00EA556D">
            <w:pPr>
              <w:jc w:val="center"/>
              <w:rPr>
                <w:rFonts w:ascii="Times New Roman" w:hAnsi="Times New Roman" w:cs="Times New Roman"/>
                <w:lang w:val="en-US"/>
              </w:rPr>
            </w:pPr>
            <w:r w:rsidRPr="001B7E34">
              <w:rPr>
                <w:rFonts w:ascii="Times New Roman" w:hAnsi="Times New Roman" w:cs="Times New Roman"/>
                <w:lang w:val="en-US"/>
              </w:rPr>
              <w:t>0.</w:t>
            </w:r>
            <w:r w:rsidR="000E7B4F" w:rsidRPr="001B7E34">
              <w:rPr>
                <w:rFonts w:ascii="Times New Roman" w:hAnsi="Times New Roman" w:cs="Times New Roman"/>
                <w:lang w:val="en-US"/>
              </w:rPr>
              <w:t>72</w:t>
            </w:r>
            <w:r w:rsidRPr="001B7E34">
              <w:rPr>
                <w:rFonts w:ascii="Times New Roman" w:hAnsi="Times New Roman" w:cs="Times New Roman"/>
                <w:lang w:val="en-US"/>
              </w:rPr>
              <w:t xml:space="preserve"> ± 0.0</w:t>
            </w:r>
            <w:r w:rsidR="000E7B4F" w:rsidRPr="001B7E34">
              <w:rPr>
                <w:rFonts w:ascii="Times New Roman" w:hAnsi="Times New Roman" w:cs="Times New Roman"/>
                <w:lang w:val="en-US"/>
              </w:rPr>
              <w:t>1</w:t>
            </w:r>
          </w:p>
        </w:tc>
      </w:tr>
      <w:tr w:rsidR="008B2D61" w:rsidRPr="001B7E34" w14:paraId="627C388F" w14:textId="77777777" w:rsidTr="00EA556D">
        <w:trPr>
          <w:trHeight w:val="576"/>
        </w:trPr>
        <w:tc>
          <w:tcPr>
            <w:tcW w:w="2245" w:type="dxa"/>
            <w:vAlign w:val="center"/>
          </w:tcPr>
          <w:p w14:paraId="4D528831" w14:textId="77777777" w:rsidR="00823CEF" w:rsidRPr="001B7E34" w:rsidRDefault="00823CEF" w:rsidP="00EA556D">
            <w:pPr>
              <w:jc w:val="center"/>
              <w:rPr>
                <w:rFonts w:ascii="Times New Roman" w:hAnsi="Times New Roman" w:cs="Times New Roman"/>
                <w:i/>
                <w:lang w:val="en-US"/>
              </w:rPr>
            </w:pPr>
            <w:r w:rsidRPr="001B7E34">
              <w:rPr>
                <w:rFonts w:ascii="Times New Roman" w:hAnsi="Times New Roman" w:cs="Times New Roman"/>
                <w:i/>
                <w:lang w:val="en-US"/>
              </w:rPr>
              <w:t>(</w:t>
            </w:r>
            <w:proofErr w:type="spellStart"/>
            <w:r w:rsidRPr="001B7E34">
              <w:rPr>
                <w:rFonts w:ascii="Times New Roman" w:hAnsi="Times New Roman" w:cs="Times New Roman"/>
                <w:i/>
                <w:lang w:val="en-US"/>
              </w:rPr>
              <w:t>CuO</w:t>
            </w:r>
            <w:proofErr w:type="spellEnd"/>
            <w:r w:rsidRPr="001B7E34">
              <w:rPr>
                <w:rFonts w:ascii="Times New Roman" w:hAnsi="Times New Roman" w:cs="Times New Roman"/>
                <w:i/>
                <w:lang w:val="en-US"/>
              </w:rPr>
              <w:t>/</w:t>
            </w:r>
            <w:proofErr w:type="spellStart"/>
            <w:r w:rsidRPr="001B7E34">
              <w:rPr>
                <w:rFonts w:ascii="Times New Roman" w:hAnsi="Times New Roman" w:cs="Times New Roman"/>
                <w:i/>
                <w:lang w:val="en-US"/>
              </w:rPr>
              <w:t>Ti</w:t>
            </w:r>
            <w:proofErr w:type="spellEnd"/>
            <w:r w:rsidRPr="001B7E34">
              <w:rPr>
                <w:rFonts w:ascii="Times New Roman" w:hAnsi="Times New Roman" w:cs="Times New Roman"/>
                <w:i/>
                <w:lang w:val="en-US"/>
              </w:rPr>
              <w:t>)</w:t>
            </w:r>
            <w:r w:rsidRPr="001B7E34">
              <w:rPr>
                <w:rFonts w:ascii="Times New Roman" w:hAnsi="Times New Roman" w:cs="Times New Roman"/>
                <w:i/>
                <w:vertAlign w:val="subscript"/>
                <w:lang w:val="en-US"/>
              </w:rPr>
              <w:t>1</w:t>
            </w:r>
            <w:r w:rsidRPr="001B7E34">
              <w:rPr>
                <w:rFonts w:ascii="Times New Roman" w:hAnsi="Times New Roman" w:cs="Times New Roman"/>
                <w:i/>
                <w:lang w:val="en-US"/>
              </w:rPr>
              <w:t>/(</w:t>
            </w:r>
            <w:proofErr w:type="spellStart"/>
            <w:r w:rsidRPr="001B7E34">
              <w:rPr>
                <w:rFonts w:ascii="Times New Roman" w:hAnsi="Times New Roman" w:cs="Times New Roman"/>
                <w:i/>
                <w:lang w:val="en-US"/>
              </w:rPr>
              <w:t>CuO</w:t>
            </w:r>
            <w:proofErr w:type="spellEnd"/>
            <w:r w:rsidRPr="001B7E34">
              <w:rPr>
                <w:rFonts w:ascii="Times New Roman" w:hAnsi="Times New Roman" w:cs="Times New Roman"/>
                <w:i/>
                <w:lang w:val="en-US"/>
              </w:rPr>
              <w:t>/Al)</w:t>
            </w:r>
            <w:r w:rsidRPr="001B7E34">
              <w:rPr>
                <w:rFonts w:ascii="Times New Roman" w:hAnsi="Times New Roman" w:cs="Times New Roman"/>
                <w:i/>
                <w:vertAlign w:val="subscript"/>
                <w:lang w:val="en-US"/>
              </w:rPr>
              <w:t>14</w:t>
            </w:r>
          </w:p>
        </w:tc>
        <w:tc>
          <w:tcPr>
            <w:tcW w:w="1710" w:type="dxa"/>
            <w:vAlign w:val="center"/>
          </w:tcPr>
          <w:p w14:paraId="723FA567" w14:textId="5639D9CB" w:rsidR="00823CEF" w:rsidRPr="001B7E34" w:rsidRDefault="00A01B9A" w:rsidP="00EA556D">
            <w:pPr>
              <w:jc w:val="center"/>
              <w:rPr>
                <w:rFonts w:ascii="Times New Roman" w:hAnsi="Times New Roman" w:cs="Times New Roman"/>
                <w:lang w:val="en-US"/>
              </w:rPr>
            </w:pPr>
            <w:r w:rsidRPr="001B7E34">
              <w:rPr>
                <w:rFonts w:ascii="Times New Roman" w:hAnsi="Times New Roman" w:cs="Times New Roman"/>
                <w:lang w:val="en-US"/>
              </w:rPr>
              <w:t>1.</w:t>
            </w:r>
            <w:r w:rsidR="00A14B28" w:rsidRPr="001B7E34">
              <w:rPr>
                <w:rFonts w:ascii="Times New Roman" w:hAnsi="Times New Roman" w:cs="Times New Roman"/>
                <w:lang w:val="en-US"/>
              </w:rPr>
              <w:t>0</w:t>
            </w:r>
            <w:r w:rsidR="00823CEF" w:rsidRPr="001B7E34">
              <w:rPr>
                <w:rFonts w:ascii="Times New Roman" w:hAnsi="Times New Roman" w:cs="Times New Roman"/>
                <w:lang w:val="en-US"/>
              </w:rPr>
              <w:t xml:space="preserve"> ± </w:t>
            </w:r>
            <w:r w:rsidR="00A14B28" w:rsidRPr="001B7E34">
              <w:rPr>
                <w:rFonts w:ascii="Times New Roman" w:hAnsi="Times New Roman" w:cs="Times New Roman"/>
                <w:lang w:val="en-US"/>
              </w:rPr>
              <w:t>0.6</w:t>
            </w:r>
          </w:p>
        </w:tc>
        <w:tc>
          <w:tcPr>
            <w:tcW w:w="1890" w:type="dxa"/>
            <w:vAlign w:val="center"/>
          </w:tcPr>
          <w:p w14:paraId="0EB945F3" w14:textId="0216E32A" w:rsidR="00823CEF" w:rsidRPr="001B7E34" w:rsidRDefault="00A14B28" w:rsidP="00EA556D">
            <w:pPr>
              <w:jc w:val="center"/>
              <w:rPr>
                <w:rFonts w:ascii="Times New Roman" w:hAnsi="Times New Roman" w:cs="Times New Roman"/>
                <w:lang w:val="en-US"/>
              </w:rPr>
            </w:pPr>
            <w:r w:rsidRPr="001B7E34">
              <w:rPr>
                <w:rFonts w:ascii="Times New Roman" w:hAnsi="Times New Roman" w:cs="Times New Roman"/>
                <w:lang w:val="en-US"/>
              </w:rPr>
              <w:t>7</w:t>
            </w:r>
            <w:r w:rsidR="00A01B9A" w:rsidRPr="001B7E34">
              <w:rPr>
                <w:rFonts w:ascii="Times New Roman" w:hAnsi="Times New Roman" w:cs="Times New Roman"/>
                <w:lang w:val="en-US"/>
              </w:rPr>
              <w:t>.8</w:t>
            </w:r>
            <w:r w:rsidR="00823CEF" w:rsidRPr="001B7E34">
              <w:rPr>
                <w:rFonts w:ascii="Times New Roman" w:hAnsi="Times New Roman" w:cs="Times New Roman"/>
                <w:lang w:val="en-US"/>
              </w:rPr>
              <w:t xml:space="preserve"> ± </w:t>
            </w:r>
            <w:r w:rsidRPr="001B7E34">
              <w:rPr>
                <w:rFonts w:ascii="Times New Roman" w:hAnsi="Times New Roman" w:cs="Times New Roman"/>
                <w:lang w:val="en-US"/>
              </w:rPr>
              <w:t>5.</w:t>
            </w:r>
            <w:r w:rsidR="00ED754B" w:rsidRPr="001B7E34">
              <w:rPr>
                <w:rFonts w:ascii="Times New Roman" w:hAnsi="Times New Roman" w:cs="Times New Roman"/>
                <w:lang w:val="en-US"/>
              </w:rPr>
              <w:t>2</w:t>
            </w:r>
          </w:p>
        </w:tc>
        <w:tc>
          <w:tcPr>
            <w:tcW w:w="1654" w:type="dxa"/>
            <w:vAlign w:val="center"/>
          </w:tcPr>
          <w:p w14:paraId="74BD338C" w14:textId="10C0B99F" w:rsidR="00823CEF" w:rsidRPr="001B7E34" w:rsidRDefault="00A01B9A" w:rsidP="00EA556D">
            <w:pPr>
              <w:jc w:val="center"/>
              <w:rPr>
                <w:rFonts w:ascii="Times New Roman" w:hAnsi="Times New Roman" w:cs="Times New Roman"/>
                <w:lang w:val="en-US"/>
              </w:rPr>
            </w:pPr>
            <w:r w:rsidRPr="001B7E34">
              <w:rPr>
                <w:rFonts w:ascii="Times New Roman" w:hAnsi="Times New Roman" w:cs="Times New Roman"/>
                <w:lang w:val="en-US"/>
              </w:rPr>
              <w:t>2.1</w:t>
            </w:r>
            <w:r w:rsidR="00823CEF" w:rsidRPr="001B7E34">
              <w:rPr>
                <w:rFonts w:ascii="Times New Roman" w:hAnsi="Times New Roman" w:cs="Times New Roman"/>
                <w:lang w:val="en-US"/>
              </w:rPr>
              <w:t xml:space="preserve"> ± 0.</w:t>
            </w:r>
            <w:r w:rsidRPr="001B7E34">
              <w:rPr>
                <w:rFonts w:ascii="Times New Roman" w:hAnsi="Times New Roman" w:cs="Times New Roman"/>
                <w:lang w:val="en-US"/>
              </w:rPr>
              <w:t>1</w:t>
            </w:r>
          </w:p>
        </w:tc>
        <w:tc>
          <w:tcPr>
            <w:tcW w:w="1517" w:type="dxa"/>
            <w:vAlign w:val="center"/>
          </w:tcPr>
          <w:p w14:paraId="196F6B83" w14:textId="0274F43C" w:rsidR="00823CEF" w:rsidRPr="001B7E34" w:rsidRDefault="00823CEF" w:rsidP="00EA556D">
            <w:pPr>
              <w:jc w:val="center"/>
              <w:rPr>
                <w:rFonts w:ascii="Times New Roman" w:hAnsi="Times New Roman" w:cs="Times New Roman"/>
                <w:lang w:val="en-US"/>
              </w:rPr>
            </w:pPr>
            <w:r w:rsidRPr="001B7E34">
              <w:rPr>
                <w:rFonts w:ascii="Times New Roman" w:hAnsi="Times New Roman" w:cs="Times New Roman"/>
                <w:lang w:val="en-US"/>
              </w:rPr>
              <w:t>0.</w:t>
            </w:r>
            <w:r w:rsidR="00A01B9A" w:rsidRPr="001B7E34">
              <w:rPr>
                <w:rFonts w:ascii="Times New Roman" w:hAnsi="Times New Roman" w:cs="Times New Roman"/>
                <w:lang w:val="en-US"/>
              </w:rPr>
              <w:t>37</w:t>
            </w:r>
            <w:r w:rsidRPr="001B7E34">
              <w:rPr>
                <w:rFonts w:ascii="Times New Roman" w:hAnsi="Times New Roman" w:cs="Times New Roman"/>
                <w:lang w:val="en-US"/>
              </w:rPr>
              <w:t xml:space="preserve"> ± 0.0</w:t>
            </w:r>
            <w:r w:rsidR="00A01B9A" w:rsidRPr="001B7E34">
              <w:rPr>
                <w:rFonts w:ascii="Times New Roman" w:hAnsi="Times New Roman" w:cs="Times New Roman"/>
                <w:lang w:val="en-US"/>
              </w:rPr>
              <w:t>3</w:t>
            </w:r>
          </w:p>
        </w:tc>
      </w:tr>
    </w:tbl>
    <w:p w14:paraId="1DBB89F6" w14:textId="77777777" w:rsidR="008B2D61" w:rsidRPr="001B7E34" w:rsidRDefault="008B2D61" w:rsidP="008B2D61">
      <w:pPr>
        <w:spacing w:after="120" w:line="480" w:lineRule="auto"/>
        <w:jc w:val="both"/>
        <w:rPr>
          <w:rFonts w:ascii="Times New Roman" w:hAnsi="Times New Roman" w:cs="Times New Roman"/>
          <w:lang w:val="en-US"/>
        </w:rPr>
      </w:pPr>
    </w:p>
    <w:p w14:paraId="52C89F44" w14:textId="7F5267BA" w:rsidR="008B2D61" w:rsidRPr="001B7E34" w:rsidRDefault="004F2E9B" w:rsidP="008B2D61">
      <w:pPr>
        <w:spacing w:after="120" w:line="480" w:lineRule="auto"/>
        <w:jc w:val="both"/>
        <w:rPr>
          <w:rFonts w:ascii="Times New Roman" w:hAnsi="Times New Roman" w:cs="Times New Roman"/>
          <w:b/>
          <w:lang w:val="en-US"/>
        </w:rPr>
      </w:pPr>
      <w:r w:rsidRPr="001B7E34">
        <w:rPr>
          <w:rFonts w:ascii="Times New Roman" w:hAnsi="Times New Roman" w:cs="Times New Roman"/>
          <w:lang w:val="en-US"/>
        </w:rPr>
        <w:t xml:space="preserve">To enhance the flash intensity from the igniters, we propose replacing the sputter-deposited film with a thicker energetic layer deposited through writing techniques. </w:t>
      </w:r>
    </w:p>
    <w:p w14:paraId="50E7DF75" w14:textId="64EAD69C" w:rsidR="00EE6F25" w:rsidRPr="001B7E34" w:rsidRDefault="0075048F" w:rsidP="0075048F">
      <w:pPr>
        <w:spacing w:after="120" w:line="480" w:lineRule="auto"/>
        <w:jc w:val="both"/>
        <w:rPr>
          <w:rFonts w:ascii="Times New Roman" w:hAnsi="Times New Roman" w:cs="Times New Roman"/>
          <w:b/>
          <w:lang w:val="en-US"/>
        </w:rPr>
      </w:pPr>
      <w:r w:rsidRPr="001B7E34">
        <w:rPr>
          <w:rFonts w:ascii="Times New Roman" w:hAnsi="Times New Roman" w:cs="Times New Roman"/>
          <w:b/>
          <w:lang w:val="en-US"/>
        </w:rPr>
        <w:t>3.</w:t>
      </w:r>
      <w:r w:rsidR="00BF4300" w:rsidRPr="001B7E34">
        <w:rPr>
          <w:rFonts w:ascii="Times New Roman" w:hAnsi="Times New Roman" w:cs="Times New Roman"/>
          <w:b/>
          <w:lang w:val="en-US"/>
        </w:rPr>
        <w:t>2</w:t>
      </w:r>
      <w:r w:rsidRPr="001B7E34">
        <w:rPr>
          <w:rFonts w:ascii="Times New Roman" w:hAnsi="Times New Roman" w:cs="Times New Roman"/>
          <w:b/>
          <w:lang w:val="en-US"/>
        </w:rPr>
        <w:t xml:space="preserve">. EMBF </w:t>
      </w:r>
      <w:r w:rsidR="00963782" w:rsidRPr="001B7E34">
        <w:rPr>
          <w:rFonts w:ascii="Times New Roman" w:hAnsi="Times New Roman" w:cs="Times New Roman"/>
          <w:b/>
          <w:i/>
          <w:lang w:val="en-US"/>
        </w:rPr>
        <w:t>vs.</w:t>
      </w:r>
      <w:r w:rsidR="004F2E9B" w:rsidRPr="001B7E34">
        <w:rPr>
          <w:rFonts w:ascii="Times New Roman" w:hAnsi="Times New Roman" w:cs="Times New Roman"/>
          <w:b/>
          <w:lang w:val="en-US"/>
        </w:rPr>
        <w:t xml:space="preserve"> RMBF </w:t>
      </w:r>
      <w:r w:rsidRPr="001B7E34">
        <w:rPr>
          <w:rFonts w:ascii="Times New Roman" w:hAnsi="Times New Roman" w:cs="Times New Roman"/>
          <w:b/>
          <w:lang w:val="en-US"/>
        </w:rPr>
        <w:t>ignition characteristics</w:t>
      </w:r>
    </w:p>
    <w:p w14:paraId="6362D891" w14:textId="7C43DFD7" w:rsidR="0043280B" w:rsidRPr="001B7E34" w:rsidRDefault="00295621" w:rsidP="001806B6">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 xml:space="preserve">As </w:t>
      </w:r>
      <w:r w:rsidR="000E7B1D" w:rsidRPr="001B7E34">
        <w:rPr>
          <w:rFonts w:ascii="Times New Roman" w:hAnsi="Times New Roman" w:cs="Times New Roman"/>
          <w:lang w:val="en-US"/>
        </w:rPr>
        <w:t xml:space="preserve">a </w:t>
      </w:r>
      <w:r w:rsidRPr="001B7E34">
        <w:rPr>
          <w:rFonts w:ascii="Times New Roman" w:hAnsi="Times New Roman" w:cs="Times New Roman"/>
          <w:lang w:val="en-US"/>
        </w:rPr>
        <w:t>reference,</w:t>
      </w:r>
      <w:r w:rsidR="000F3878" w:rsidRPr="001B7E34">
        <w:rPr>
          <w:rFonts w:ascii="Times New Roman" w:hAnsi="Times New Roman" w:cs="Times New Roman"/>
          <w:lang w:val="en-US"/>
        </w:rPr>
        <w:t xml:space="preserve"> and</w:t>
      </w:r>
      <w:r w:rsidRPr="001B7E34">
        <w:rPr>
          <w:rFonts w:ascii="Times New Roman" w:hAnsi="Times New Roman" w:cs="Times New Roman"/>
          <w:lang w:val="en-US"/>
        </w:rPr>
        <w:t xml:space="preserve"> to compare with RMBF on which 15 bilayers of Al/</w:t>
      </w:r>
      <w:proofErr w:type="spellStart"/>
      <w:r w:rsidRPr="001B7E34">
        <w:rPr>
          <w:rFonts w:ascii="Times New Roman" w:hAnsi="Times New Roman" w:cs="Times New Roman"/>
          <w:lang w:val="en-US"/>
        </w:rPr>
        <w:t>CuO</w:t>
      </w:r>
      <w:proofErr w:type="spellEnd"/>
      <w:r w:rsidR="00184DE8" w:rsidRPr="001B7E34">
        <w:rPr>
          <w:rFonts w:ascii="Times New Roman" w:hAnsi="Times New Roman" w:cs="Times New Roman"/>
          <w:lang w:val="en-US"/>
        </w:rPr>
        <w:t xml:space="preserve"> is deposited</w:t>
      </w:r>
      <w:r w:rsidRPr="001B7E34">
        <w:rPr>
          <w:rFonts w:ascii="Times New Roman" w:hAnsi="Times New Roman" w:cs="Times New Roman"/>
          <w:lang w:val="en-US"/>
        </w:rPr>
        <w:t xml:space="preserve">, </w:t>
      </w:r>
      <w:r w:rsidR="00774FD3" w:rsidRPr="001B7E34">
        <w:rPr>
          <w:rFonts w:ascii="Times New Roman" w:hAnsi="Times New Roman" w:cs="Times New Roman"/>
          <w:lang w:val="en-US"/>
        </w:rPr>
        <w:t>a conventional Al/</w:t>
      </w:r>
      <w:proofErr w:type="spellStart"/>
      <w:r w:rsidR="00774FD3" w:rsidRPr="001B7E34">
        <w:rPr>
          <w:rFonts w:ascii="Times New Roman" w:hAnsi="Times New Roman" w:cs="Times New Roman"/>
          <w:lang w:val="en-US"/>
        </w:rPr>
        <w:t>CuO</w:t>
      </w:r>
      <w:proofErr w:type="spellEnd"/>
      <w:r w:rsidR="00774FD3" w:rsidRPr="001B7E34">
        <w:rPr>
          <w:rFonts w:ascii="Times New Roman" w:hAnsi="Times New Roman" w:cs="Times New Roman"/>
          <w:lang w:val="en-US"/>
        </w:rPr>
        <w:t xml:space="preserve"> thermite couple was chosen and then dispersed in a PVDF/DMF solution to obtain the energetic Al/</w:t>
      </w:r>
      <w:proofErr w:type="spellStart"/>
      <w:r w:rsidR="00774FD3" w:rsidRPr="001B7E34">
        <w:rPr>
          <w:rFonts w:ascii="Times New Roman" w:hAnsi="Times New Roman" w:cs="Times New Roman"/>
          <w:lang w:val="en-US"/>
        </w:rPr>
        <w:t>CuO</w:t>
      </w:r>
      <w:proofErr w:type="spellEnd"/>
      <w:r w:rsidR="00774FD3" w:rsidRPr="001B7E34">
        <w:rPr>
          <w:rFonts w:ascii="Times New Roman" w:hAnsi="Times New Roman" w:cs="Times New Roman"/>
          <w:lang w:val="en-US"/>
        </w:rPr>
        <w:t xml:space="preserve">/PVDF ink following by </w:t>
      </w:r>
      <w:r w:rsidR="0043280B" w:rsidRPr="001B7E34">
        <w:rPr>
          <w:rFonts w:ascii="Times New Roman" w:hAnsi="Times New Roman" w:cs="Times New Roman"/>
          <w:lang w:val="en-US"/>
        </w:rPr>
        <w:t xml:space="preserve">their </w:t>
      </w:r>
      <w:r w:rsidR="00774FD3" w:rsidRPr="001B7E34">
        <w:rPr>
          <w:rFonts w:ascii="Times New Roman" w:hAnsi="Times New Roman" w:cs="Times New Roman"/>
          <w:lang w:val="en-US"/>
        </w:rPr>
        <w:t>direct writing onto MFB chips to fabricate EMFB igniter</w:t>
      </w:r>
      <w:r w:rsidR="0043280B" w:rsidRPr="001B7E34">
        <w:rPr>
          <w:rFonts w:ascii="Times New Roman" w:hAnsi="Times New Roman" w:cs="Times New Roman"/>
          <w:lang w:val="en-US"/>
        </w:rPr>
        <w:t>s</w:t>
      </w:r>
      <w:r w:rsidR="00774FD3" w:rsidRPr="001B7E34">
        <w:rPr>
          <w:rFonts w:ascii="Times New Roman" w:hAnsi="Times New Roman" w:cs="Times New Roman"/>
          <w:lang w:val="en-US"/>
        </w:rPr>
        <w:t>.</w:t>
      </w:r>
      <w:r w:rsidR="007C0DAF" w:rsidRPr="001B7E34">
        <w:rPr>
          <w:rFonts w:ascii="Times New Roman" w:hAnsi="Times New Roman" w:cs="Times New Roman"/>
          <w:lang w:val="en-US"/>
        </w:rPr>
        <w:t xml:space="preserve"> </w:t>
      </w:r>
      <w:r w:rsidR="000F3878" w:rsidRPr="001B7E34">
        <w:rPr>
          <w:rFonts w:ascii="Times New Roman" w:hAnsi="Times New Roman" w:cs="Times New Roman"/>
          <w:lang w:val="en-US"/>
        </w:rPr>
        <w:t xml:space="preserve">For each device, ~3 mg of ink is deposited. The ignition performances </w:t>
      </w:r>
      <w:r w:rsidR="006A68AA" w:rsidRPr="001B7E34">
        <w:rPr>
          <w:rFonts w:ascii="Times New Roman" w:hAnsi="Times New Roman" w:cs="Times New Roman"/>
          <w:lang w:val="en-US"/>
        </w:rPr>
        <w:t xml:space="preserve">are summarized in </w:t>
      </w:r>
      <w:r w:rsidR="006A68AA" w:rsidRPr="001B7E34">
        <w:rPr>
          <w:rFonts w:ascii="Times New Roman" w:hAnsi="Times New Roman" w:cs="Times New Roman"/>
          <w:b/>
          <w:lang w:val="en-US"/>
        </w:rPr>
        <w:t xml:space="preserve">Table </w:t>
      </w:r>
      <w:r w:rsidR="00974FBB" w:rsidRPr="001B7E34">
        <w:rPr>
          <w:rFonts w:ascii="Times New Roman" w:hAnsi="Times New Roman" w:cs="Times New Roman"/>
          <w:b/>
          <w:lang w:val="en-US"/>
        </w:rPr>
        <w:t>5</w:t>
      </w:r>
      <w:r w:rsidR="006A68AA" w:rsidRPr="001B7E34">
        <w:rPr>
          <w:rFonts w:ascii="Times New Roman" w:hAnsi="Times New Roman" w:cs="Times New Roman"/>
          <w:lang w:val="en-US"/>
        </w:rPr>
        <w:t xml:space="preserve">. </w:t>
      </w:r>
      <w:r w:rsidR="00774FD3" w:rsidRPr="001B7E34">
        <w:rPr>
          <w:rFonts w:ascii="Times New Roman" w:hAnsi="Times New Roman" w:cs="Times New Roman"/>
          <w:lang w:val="en-US"/>
        </w:rPr>
        <w:t xml:space="preserve"> </w:t>
      </w:r>
      <w:r w:rsidR="005C34D3" w:rsidRPr="001B7E34">
        <w:rPr>
          <w:rFonts w:ascii="Times New Roman" w:hAnsi="Times New Roman" w:cs="Times New Roman"/>
          <w:lang w:val="en-US"/>
        </w:rPr>
        <w:t>After measurement, a</w:t>
      </w:r>
      <w:r w:rsidR="000E7B1D" w:rsidRPr="001B7E34">
        <w:rPr>
          <w:rFonts w:ascii="Times New Roman" w:hAnsi="Times New Roman" w:cs="Times New Roman"/>
          <w:lang w:val="en-US"/>
        </w:rPr>
        <w:t xml:space="preserve"> total of ~</w:t>
      </w:r>
      <w:r w:rsidR="006142A3" w:rsidRPr="001B7E34">
        <w:rPr>
          <w:rFonts w:ascii="Times New Roman" w:hAnsi="Times New Roman" w:cs="Times New Roman"/>
          <w:lang w:val="en-US"/>
        </w:rPr>
        <w:t>3</w:t>
      </w:r>
      <w:r w:rsidR="000E7B1D" w:rsidRPr="001B7E34">
        <w:rPr>
          <w:rFonts w:ascii="Times New Roman" w:hAnsi="Times New Roman" w:cs="Times New Roman"/>
          <w:lang w:val="en-US"/>
        </w:rPr>
        <w:t xml:space="preserve"> mg of Al/</w:t>
      </w:r>
      <w:proofErr w:type="spellStart"/>
      <w:r w:rsidR="000E7B1D" w:rsidRPr="001B7E34">
        <w:rPr>
          <w:rFonts w:ascii="Times New Roman" w:hAnsi="Times New Roman" w:cs="Times New Roman"/>
          <w:lang w:val="en-US"/>
        </w:rPr>
        <w:t>CuO</w:t>
      </w:r>
      <w:proofErr w:type="spellEnd"/>
      <w:r w:rsidR="000E7B1D" w:rsidRPr="001B7E34">
        <w:rPr>
          <w:rFonts w:ascii="Times New Roman" w:hAnsi="Times New Roman" w:cs="Times New Roman"/>
          <w:lang w:val="en-US"/>
        </w:rPr>
        <w:t>/PVDF energetic film was printed into the EMFB igniter.</w:t>
      </w:r>
    </w:p>
    <w:p w14:paraId="4B95E5ED" w14:textId="1D757DF1" w:rsidR="00832C8D" w:rsidRPr="001B7E34" w:rsidRDefault="005C34D3" w:rsidP="00832C8D">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 xml:space="preserve">From </w:t>
      </w:r>
      <w:r w:rsidRPr="001B7E34">
        <w:rPr>
          <w:rFonts w:ascii="Times New Roman" w:hAnsi="Times New Roman" w:cs="Times New Roman"/>
          <w:b/>
          <w:lang w:val="en-US"/>
        </w:rPr>
        <w:t>Table 5</w:t>
      </w:r>
      <w:r w:rsidRPr="001B7E34">
        <w:rPr>
          <w:rFonts w:ascii="Times New Roman" w:hAnsi="Times New Roman" w:cs="Times New Roman"/>
          <w:lang w:val="en-US"/>
        </w:rPr>
        <w:t xml:space="preserve">, </w:t>
      </w:r>
      <w:r w:rsidR="00401226" w:rsidRPr="001B7E34">
        <w:rPr>
          <w:rFonts w:ascii="Times New Roman" w:hAnsi="Times New Roman" w:cs="Times New Roman"/>
          <w:lang w:val="en-US"/>
        </w:rPr>
        <w:t>we observe</w:t>
      </w:r>
      <w:r w:rsidR="00C32A2A" w:rsidRPr="001B7E34">
        <w:rPr>
          <w:rFonts w:ascii="Times New Roman" w:hAnsi="Times New Roman" w:cs="Times New Roman"/>
          <w:lang w:val="en-US"/>
        </w:rPr>
        <w:t xml:space="preserve"> a huge difference between the burn time</w:t>
      </w:r>
      <w:r w:rsidR="00832C8D" w:rsidRPr="001B7E34">
        <w:rPr>
          <w:rFonts w:ascii="Times New Roman" w:hAnsi="Times New Roman" w:cs="Times New Roman"/>
          <w:lang w:val="en-US"/>
        </w:rPr>
        <w:t xml:space="preserve"> and flash intensity of RMFB and EMFB</w:t>
      </w:r>
      <w:r w:rsidRPr="001B7E34">
        <w:rPr>
          <w:rFonts w:ascii="Times New Roman" w:hAnsi="Times New Roman" w:cs="Times New Roman"/>
          <w:lang w:val="en-US"/>
        </w:rPr>
        <w:t xml:space="preserve"> igniters</w:t>
      </w:r>
      <w:r w:rsidR="00C32A2A" w:rsidRPr="001B7E34">
        <w:rPr>
          <w:rFonts w:ascii="Times New Roman" w:hAnsi="Times New Roman" w:cs="Times New Roman"/>
          <w:lang w:val="en-US"/>
        </w:rPr>
        <w:t>: RMFB burns ~10 times faster than EMFB</w:t>
      </w:r>
      <w:r w:rsidR="00832C8D" w:rsidRPr="001B7E34">
        <w:rPr>
          <w:rFonts w:ascii="Times New Roman" w:hAnsi="Times New Roman" w:cs="Times New Roman"/>
          <w:lang w:val="en-US"/>
        </w:rPr>
        <w:t xml:space="preserve">; however, EMFB </w:t>
      </w:r>
      <w:r w:rsidR="00401226" w:rsidRPr="001B7E34">
        <w:rPr>
          <w:rFonts w:ascii="Times New Roman" w:hAnsi="Times New Roman" w:cs="Times New Roman"/>
          <w:lang w:val="en-US"/>
        </w:rPr>
        <w:t>flash is</w:t>
      </w:r>
      <w:r w:rsidR="00832C8D" w:rsidRPr="001B7E34">
        <w:rPr>
          <w:rFonts w:ascii="Times New Roman" w:hAnsi="Times New Roman" w:cs="Times New Roman"/>
          <w:lang w:val="en-US"/>
        </w:rPr>
        <w:t xml:space="preserve"> brighter than RMFB by almost 80% more</w:t>
      </w:r>
      <w:r w:rsidR="00401226" w:rsidRPr="001B7E34">
        <w:rPr>
          <w:rFonts w:ascii="Times New Roman" w:hAnsi="Times New Roman" w:cs="Times New Roman"/>
          <w:lang w:val="en-US"/>
        </w:rPr>
        <w:t>.</w:t>
      </w:r>
      <w:r w:rsidR="00401226" w:rsidRPr="001B7E34">
        <w:t xml:space="preserve"> </w:t>
      </w:r>
      <w:r w:rsidR="00401226" w:rsidRPr="001B7E34">
        <w:rPr>
          <w:rFonts w:ascii="Times New Roman" w:hAnsi="Times New Roman" w:cs="Times New Roman"/>
          <w:lang w:val="en-US"/>
        </w:rPr>
        <w:t xml:space="preserve">PVDF, employed as a binder in EMFB, may impede heat transfer from the resistive filament to the energetic materials during ignition. This results in a prolonged ignition delay and slower burn rate compared to the RMFB configuration. In RMFB, where dense reactive </w:t>
      </w:r>
      <w:r w:rsidR="00401226" w:rsidRPr="001B7E34">
        <w:rPr>
          <w:rFonts w:ascii="Times New Roman" w:hAnsi="Times New Roman" w:cs="Times New Roman"/>
          <w:lang w:val="en-US"/>
        </w:rPr>
        <w:lastRenderedPageBreak/>
        <w:t xml:space="preserve">multilayer films directly contact the resistive filament, ignition and propagation occur more efficiently </w:t>
      </w:r>
      <w:r w:rsidR="0060336E" w:rsidRPr="001B7E34">
        <w:rPr>
          <w:rFonts w:ascii="Times New Roman" w:hAnsi="Times New Roman" w:cs="Times New Roman"/>
          <w:lang w:val="en-US"/>
        </w:rPr>
        <w:fldChar w:fldCharType="begin"/>
      </w:r>
      <w:r w:rsidR="00A3450A" w:rsidRPr="001B7E34">
        <w:rPr>
          <w:rFonts w:ascii="Times New Roman" w:hAnsi="Times New Roman" w:cs="Times New Roman"/>
          <w:lang w:val="en-US"/>
        </w:rPr>
        <w:instrText xml:space="preserve"> ADDIN ZOTERO_ITEM CSL_CITATION {"citationID":"rTRLHkcq","properties":{"formattedCitation":"[50]","plainCitation":"[50]","noteIndex":0},"citationItems":[{"id":171,"uris":["http://zotero.org/users/8598626/items/FBQKRFKR"],"itemData":{"id":171,"type":"article-journal","abstract":"The aluminum–fluorine reaction is attracting growing interest due to its higher density over aluminum–oxygen. Fluorine rich polymers are particularly interesting for their applications as an energetic binder in advanced additive manufacturing of energetic materials. In this paper, three soluble polymers of PVDF (59 wt% F), Viton (66 wt% F) and THV (73 wt% F) are incorporated with aluminum nanoparticles (Al NPs) and prepared as free-standing films using solvent-based direct writing. The three composite films are compared for their mechanical properties as well as the ignition and combustion performance. Tensile stress was found to order as Al/PVDF &gt; Al/THV &gt; Al/Viton while the elasticity of Al/Viton is much higher than the other two. The burn rate of different composite films increases with Al content, while the flame temperature peaks slightly fuel-rich. The Al/PVDF had the highest burn rate, however, the flame temperature ordered as Al/THV (</w:instrText>
      </w:r>
      <w:r w:rsidR="00A3450A" w:rsidRPr="001B7E34">
        <w:rPr>
          <w:rFonts w:ascii="Cambria Math" w:hAnsi="Cambria Math" w:cs="Cambria Math"/>
          <w:lang w:val="en-US"/>
        </w:rPr>
        <w:instrText>∼</w:instrText>
      </w:r>
      <w:r w:rsidR="00A3450A" w:rsidRPr="001B7E34">
        <w:rPr>
          <w:rFonts w:ascii="Times New Roman" w:hAnsi="Times New Roman" w:cs="Times New Roman"/>
          <w:lang w:val="en-US"/>
        </w:rPr>
        <w:instrText>2500 K) &gt; Al/Viton (</w:instrText>
      </w:r>
      <w:r w:rsidR="00A3450A" w:rsidRPr="001B7E34">
        <w:rPr>
          <w:rFonts w:ascii="Cambria Math" w:hAnsi="Cambria Math" w:cs="Cambria Math"/>
          <w:lang w:val="en-US"/>
        </w:rPr>
        <w:instrText>∼</w:instrText>
      </w:r>
      <w:r w:rsidR="00A3450A" w:rsidRPr="001B7E34">
        <w:rPr>
          <w:rFonts w:ascii="Times New Roman" w:hAnsi="Times New Roman" w:cs="Times New Roman"/>
          <w:lang w:val="en-US"/>
        </w:rPr>
        <w:instrText>2000 K) &gt; Al/PVDF (</w:instrText>
      </w:r>
      <w:r w:rsidR="00A3450A" w:rsidRPr="001B7E34">
        <w:rPr>
          <w:rFonts w:ascii="Cambria Math" w:hAnsi="Cambria Math" w:cs="Cambria Math"/>
          <w:lang w:val="en-US"/>
        </w:rPr>
        <w:instrText>∼</w:instrText>
      </w:r>
      <w:r w:rsidR="00A3450A" w:rsidRPr="001B7E34">
        <w:rPr>
          <w:rFonts w:ascii="Times New Roman" w:hAnsi="Times New Roman" w:cs="Times New Roman"/>
          <w:lang w:val="en-US"/>
        </w:rPr>
        <w:instrText xml:space="preserve">1500 K), consistent with fluorine content. With higher fluorine and lower hydrogen content, THV releases more CFx gas than HF, which generates higher temperature. However, HF which is predominantly produced from PVDF has the lowest ignition by far and may be responsible for its high flame speed.","container-title":"Combustion and Flame","DOI":"10.1016/j.combustflame.2018.12.031","ISSN":"0010-2180","journalAbbreviation":"Combustion and Flame","page":"181-186","title":"Comparison study of the ignition and combustion characteristics of directly-written Al/PVDF, Al/Viton and Al/THV composites","volume":"201","author":[{"family":"Wang","given":"Haiyang"},{"family":"Rehwoldt","given":"Miles"},{"family":"Kline","given":"Dylan J."},{"family":"Wu","given":"Tao"},{"family":"Wang","given":"Peng"},{"family":"Zachariah","given":"Michael R."}],"issued":{"date-parts":[["2019",3,1]]}}}],"schema":"https://github.com/citation-style-language/schema/raw/master/csl-citation.json"} </w:instrText>
      </w:r>
      <w:r w:rsidR="0060336E" w:rsidRPr="001B7E34">
        <w:rPr>
          <w:rFonts w:ascii="Times New Roman" w:hAnsi="Times New Roman" w:cs="Times New Roman"/>
          <w:lang w:val="en-US"/>
        </w:rPr>
        <w:fldChar w:fldCharType="separate"/>
      </w:r>
      <w:r w:rsidR="004370DE" w:rsidRPr="001B7E34">
        <w:rPr>
          <w:rFonts w:ascii="Times New Roman" w:hAnsi="Times New Roman" w:cs="Times New Roman"/>
        </w:rPr>
        <w:t>[50]</w:t>
      </w:r>
      <w:r w:rsidR="0060336E" w:rsidRPr="001B7E34">
        <w:rPr>
          <w:rFonts w:ascii="Times New Roman" w:hAnsi="Times New Roman" w:cs="Times New Roman"/>
          <w:lang w:val="en-US"/>
        </w:rPr>
        <w:fldChar w:fldCharType="end"/>
      </w:r>
      <w:r w:rsidR="0060336E" w:rsidRPr="001B7E34">
        <w:rPr>
          <w:rFonts w:ascii="Times New Roman" w:hAnsi="Times New Roman" w:cs="Times New Roman"/>
          <w:lang w:val="en-US"/>
        </w:rPr>
        <w:t xml:space="preserve">. </w:t>
      </w:r>
      <w:r w:rsidR="00876A80" w:rsidRPr="001B7E34">
        <w:rPr>
          <w:rFonts w:ascii="Times New Roman" w:hAnsi="Times New Roman" w:cs="Times New Roman"/>
          <w:lang w:val="en-US"/>
        </w:rPr>
        <w:t xml:space="preserve">The difference in flash intensity </w:t>
      </w:r>
      <w:r w:rsidR="00401226" w:rsidRPr="001B7E34">
        <w:rPr>
          <w:rFonts w:ascii="Times New Roman" w:hAnsi="Times New Roman" w:cs="Times New Roman"/>
          <w:lang w:val="en-US"/>
        </w:rPr>
        <w:t xml:space="preserve">between the </w:t>
      </w:r>
      <w:r w:rsidR="00876A80" w:rsidRPr="001B7E34">
        <w:rPr>
          <w:rFonts w:ascii="Times New Roman" w:hAnsi="Times New Roman" w:cs="Times New Roman"/>
          <w:lang w:val="en-US"/>
        </w:rPr>
        <w:t xml:space="preserve">two types of igniter is due to the different loading of the energetic </w:t>
      </w:r>
      <w:r w:rsidR="00CD3348" w:rsidRPr="001B7E34">
        <w:rPr>
          <w:rFonts w:ascii="Times New Roman" w:hAnsi="Times New Roman" w:cs="Times New Roman"/>
          <w:lang w:val="en-US"/>
        </w:rPr>
        <w:t>materials</w:t>
      </w:r>
      <w:r w:rsidR="00057A91" w:rsidRPr="001B7E34">
        <w:rPr>
          <w:rFonts w:ascii="Times New Roman" w:hAnsi="Times New Roman" w:cs="Times New Roman"/>
          <w:lang w:val="en-US"/>
        </w:rPr>
        <w:t xml:space="preserve"> in igniters</w:t>
      </w:r>
      <w:r w:rsidR="00876A80" w:rsidRPr="001B7E34">
        <w:rPr>
          <w:rFonts w:ascii="Times New Roman" w:hAnsi="Times New Roman" w:cs="Times New Roman"/>
          <w:lang w:val="en-US"/>
        </w:rPr>
        <w:t xml:space="preserve">: </w:t>
      </w:r>
      <w:r w:rsidR="00401226" w:rsidRPr="001B7E34">
        <w:rPr>
          <w:rFonts w:ascii="Times New Roman" w:hAnsi="Times New Roman" w:cs="Times New Roman"/>
          <w:lang w:val="en-US"/>
        </w:rPr>
        <w:t>RMFB typically contains approximately 0.35 mg of reactive multilayer films, while EMFB typically contains around 3 mg of energetic materials.</w:t>
      </w:r>
      <w:r w:rsidR="00F11CD2" w:rsidRPr="001B7E34">
        <w:rPr>
          <w:rFonts w:ascii="Times New Roman" w:hAnsi="Times New Roman" w:cs="Times New Roman"/>
          <w:lang w:val="en-US"/>
        </w:rPr>
        <w:t xml:space="preserve"> </w:t>
      </w:r>
      <w:r w:rsidR="00565606" w:rsidRPr="001B7E34">
        <w:rPr>
          <w:rFonts w:ascii="Times New Roman" w:hAnsi="Times New Roman" w:cs="Times New Roman"/>
          <w:lang w:val="en-US"/>
        </w:rPr>
        <w:t>Additionally, t</w:t>
      </w:r>
      <w:r w:rsidR="00E04557" w:rsidRPr="001B7E34">
        <w:rPr>
          <w:rFonts w:ascii="Times New Roman" w:hAnsi="Times New Roman" w:cs="Times New Roman"/>
          <w:lang w:val="en-US"/>
        </w:rPr>
        <w:t xml:space="preserve">he presence of PVDF in the energetic ink </w:t>
      </w:r>
      <w:r w:rsidR="00401226" w:rsidRPr="001B7E34">
        <w:rPr>
          <w:rFonts w:ascii="Times New Roman" w:hAnsi="Times New Roman" w:cs="Times New Roman"/>
          <w:lang w:val="en-US"/>
        </w:rPr>
        <w:t>may</w:t>
      </w:r>
      <w:r w:rsidR="00E04557" w:rsidRPr="001B7E34">
        <w:rPr>
          <w:rFonts w:ascii="Times New Roman" w:hAnsi="Times New Roman" w:cs="Times New Roman"/>
          <w:lang w:val="en-US"/>
        </w:rPr>
        <w:t xml:space="preserve"> reduce heat loss to the environment as it happens in RMFB case </w:t>
      </w:r>
      <w:r w:rsidR="00E04557" w:rsidRPr="001B7E34">
        <w:rPr>
          <w:rFonts w:ascii="Times New Roman" w:hAnsi="Times New Roman" w:cs="Times New Roman"/>
          <w:lang w:val="en-US"/>
        </w:rPr>
        <w:fldChar w:fldCharType="begin"/>
      </w:r>
      <w:r w:rsidR="00A3450A" w:rsidRPr="001B7E34">
        <w:rPr>
          <w:rFonts w:ascii="Times New Roman" w:hAnsi="Times New Roman" w:cs="Times New Roman"/>
          <w:lang w:val="en-US"/>
        </w:rPr>
        <w:instrText xml:space="preserve"> ADDIN ZOTERO_ITEM CSL_CITATION {"citationID":"F43WKlVJ","properties":{"formattedCitation":"[45]","plainCitation":"[45]","noteIndex":0},"citationItems":[{"id":285,"uris":["http://zotero.org/users/8598626/items/YK28WRCF"],"itemData":{"id":285,"type":"article-journal","container-title":"ACS Applied Energy Materials","DOI":"10.1021/acsaem.1c03805","issue":"3","journalAbbreviation":"ACS Appl. Energy Mater.","note":"publisher: American Chemical Society","page":"3189-3198","title":"Engineered Porosity-Induced Burn Rate Enhancement in Dense Al/CuO Nanothermites","volume":"5","author":[{"family":"Wu","given":"Tao"},{"family":"Julien","given":"Baptiste"},{"family":"Wang","given":"Haiyang"},{"family":"Pelloquin","given":"Sylvain"},{"family":"Esteve","given":"Alain"},{"family":"Zachariah","given":"Michael R."},{"family":"Rossi","given":"Carole"}],"issued":{"date-parts":[["2022",3,28]]}}}],"schema":"https://github.com/citation-style-language/schema/raw/master/csl-citation.json"} </w:instrText>
      </w:r>
      <w:r w:rsidR="00E04557" w:rsidRPr="001B7E34">
        <w:rPr>
          <w:rFonts w:ascii="Times New Roman" w:hAnsi="Times New Roman" w:cs="Times New Roman"/>
          <w:lang w:val="en-US"/>
        </w:rPr>
        <w:fldChar w:fldCharType="separate"/>
      </w:r>
      <w:r w:rsidR="004370DE" w:rsidRPr="001B7E34">
        <w:rPr>
          <w:rFonts w:ascii="Times New Roman" w:hAnsi="Times New Roman" w:cs="Times New Roman"/>
        </w:rPr>
        <w:t>[45]</w:t>
      </w:r>
      <w:r w:rsidR="00E04557" w:rsidRPr="001B7E34">
        <w:rPr>
          <w:rFonts w:ascii="Times New Roman" w:hAnsi="Times New Roman" w:cs="Times New Roman"/>
          <w:lang w:val="en-US"/>
        </w:rPr>
        <w:fldChar w:fldCharType="end"/>
      </w:r>
      <w:r w:rsidR="00565606" w:rsidRPr="001B7E34">
        <w:rPr>
          <w:rFonts w:ascii="Times New Roman" w:hAnsi="Times New Roman" w:cs="Times New Roman"/>
          <w:lang w:val="en-US"/>
        </w:rPr>
        <w:t>, to some extent contributing to the higher flame temperature/flash intensity</w:t>
      </w:r>
      <w:r w:rsidR="00E04557" w:rsidRPr="001B7E34">
        <w:rPr>
          <w:rFonts w:ascii="Times New Roman" w:hAnsi="Times New Roman" w:cs="Times New Roman"/>
          <w:lang w:val="en-US"/>
        </w:rPr>
        <w:t xml:space="preserve">.  </w:t>
      </w:r>
    </w:p>
    <w:p w14:paraId="5C0DB8CB" w14:textId="0EF285C9" w:rsidR="00921AED" w:rsidRPr="001B7E34" w:rsidRDefault="00401226" w:rsidP="00B71434">
      <w:pPr>
        <w:spacing w:after="240" w:line="480" w:lineRule="auto"/>
        <w:jc w:val="both"/>
        <w:rPr>
          <w:rFonts w:ascii="Times New Roman" w:hAnsi="Times New Roman" w:cs="Times New Roman"/>
          <w:lang w:val="en-US"/>
        </w:rPr>
      </w:pPr>
      <w:r w:rsidRPr="001B7E34">
        <w:rPr>
          <w:rFonts w:ascii="Times New Roman" w:hAnsi="Times New Roman" w:cs="Times New Roman"/>
          <w:lang w:val="en-US"/>
        </w:rPr>
        <w:t>When comparing the Al/</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/PVDF-based EMFB igniter with its Al/</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 xml:space="preserve"> RMFB counterpart, it demonstrates an </w:t>
      </w:r>
      <w:r w:rsidR="00832C8D" w:rsidRPr="001B7E34">
        <w:rPr>
          <w:rFonts w:ascii="Times New Roman" w:hAnsi="Times New Roman" w:cs="Times New Roman"/>
          <w:lang w:val="en-US"/>
        </w:rPr>
        <w:t xml:space="preserve">ignition delay </w:t>
      </w:r>
      <w:r w:rsidRPr="001B7E34">
        <w:rPr>
          <w:rFonts w:ascii="Times New Roman" w:hAnsi="Times New Roman" w:cs="Times New Roman"/>
          <w:lang w:val="en-US"/>
        </w:rPr>
        <w:t xml:space="preserve">of 7 </w:t>
      </w:r>
      <w:proofErr w:type="spellStart"/>
      <w:r w:rsidRPr="001B7E34">
        <w:rPr>
          <w:rFonts w:ascii="Times New Roman" w:hAnsi="Times New Roman" w:cs="Times New Roman"/>
          <w:lang w:val="en-US"/>
        </w:rPr>
        <w:t>ms</w:t>
      </w:r>
      <w:proofErr w:type="spellEnd"/>
      <w:r w:rsidRPr="001B7E34">
        <w:rPr>
          <w:rFonts w:ascii="Times New Roman" w:hAnsi="Times New Roman" w:cs="Times New Roman"/>
          <w:lang w:val="en-US"/>
        </w:rPr>
        <w:t xml:space="preserve"> and an ignition energy of 56 </w:t>
      </w:r>
      <w:proofErr w:type="spellStart"/>
      <w:r w:rsidRPr="001B7E34">
        <w:rPr>
          <w:rFonts w:ascii="Times New Roman" w:hAnsi="Times New Roman" w:cs="Times New Roman"/>
          <w:lang w:val="en-US"/>
        </w:rPr>
        <w:t>mJ</w:t>
      </w:r>
      <w:proofErr w:type="spellEnd"/>
      <w:r w:rsidRPr="001B7E34">
        <w:rPr>
          <w:rFonts w:ascii="Times New Roman" w:hAnsi="Times New Roman" w:cs="Times New Roman"/>
          <w:lang w:val="en-US"/>
        </w:rPr>
        <w:t xml:space="preserve">, which are nearly 30% lower than the values achieved with </w:t>
      </w:r>
      <w:r w:rsidR="00832C8D" w:rsidRPr="001B7E34">
        <w:rPr>
          <w:rFonts w:ascii="Times New Roman" w:hAnsi="Times New Roman" w:cs="Times New Roman"/>
          <w:lang w:val="en-US"/>
        </w:rPr>
        <w:t>(</w:t>
      </w:r>
      <w:proofErr w:type="spellStart"/>
      <w:r w:rsidR="00832C8D" w:rsidRPr="001B7E34">
        <w:rPr>
          <w:rFonts w:ascii="Times New Roman" w:hAnsi="Times New Roman" w:cs="Times New Roman"/>
          <w:lang w:val="en-US"/>
        </w:rPr>
        <w:t>CuO</w:t>
      </w:r>
      <w:proofErr w:type="spellEnd"/>
      <w:r w:rsidR="00832C8D" w:rsidRPr="001B7E34">
        <w:rPr>
          <w:rFonts w:ascii="Times New Roman" w:hAnsi="Times New Roman" w:cs="Times New Roman"/>
          <w:lang w:val="en-US"/>
        </w:rPr>
        <w:t>/Al)</w:t>
      </w:r>
      <w:r w:rsidR="00832C8D" w:rsidRPr="001B7E34">
        <w:rPr>
          <w:rFonts w:ascii="Times New Roman" w:hAnsi="Times New Roman" w:cs="Times New Roman"/>
          <w:vertAlign w:val="subscript"/>
          <w:lang w:val="en-US"/>
        </w:rPr>
        <w:t>15</w:t>
      </w:r>
      <w:r w:rsidR="00832C8D" w:rsidRPr="001B7E34">
        <w:rPr>
          <w:rFonts w:ascii="Times New Roman" w:hAnsi="Times New Roman" w:cs="Times New Roman"/>
          <w:lang w:val="en-US"/>
        </w:rPr>
        <w:t xml:space="preserve"> powered RMFB igniters (</w:t>
      </w:r>
      <w:r w:rsidR="00832C8D" w:rsidRPr="001B7E34">
        <w:rPr>
          <w:rFonts w:ascii="Times New Roman" w:hAnsi="Times New Roman" w:cs="Times New Roman"/>
          <w:b/>
          <w:lang w:val="en-US"/>
        </w:rPr>
        <w:t xml:space="preserve">Table </w:t>
      </w:r>
      <w:r w:rsidR="00974FBB" w:rsidRPr="001B7E34">
        <w:rPr>
          <w:rFonts w:ascii="Times New Roman" w:hAnsi="Times New Roman" w:cs="Times New Roman"/>
          <w:b/>
          <w:lang w:val="en-US"/>
        </w:rPr>
        <w:t>4</w:t>
      </w:r>
      <w:r w:rsidR="00832C8D" w:rsidRPr="001B7E34">
        <w:rPr>
          <w:rFonts w:ascii="Times New Roman" w:hAnsi="Times New Roman" w:cs="Times New Roman"/>
          <w:lang w:val="en-US"/>
        </w:rPr>
        <w:t xml:space="preserve">). </w:t>
      </w:r>
      <w:r w:rsidR="00774FD3" w:rsidRPr="001B7E34">
        <w:rPr>
          <w:rFonts w:ascii="Times New Roman" w:hAnsi="Times New Roman" w:cs="Times New Roman"/>
          <w:lang w:val="en-US"/>
        </w:rPr>
        <w:t xml:space="preserve">To improve its ignition performance, </w:t>
      </w:r>
      <w:r w:rsidRPr="001B7E34">
        <w:rPr>
          <w:rFonts w:ascii="Times New Roman" w:hAnsi="Times New Roman" w:cs="Times New Roman"/>
          <w:lang w:val="en-US"/>
        </w:rPr>
        <w:t>d</w:t>
      </w:r>
      <w:r w:rsidR="00774FD3" w:rsidRPr="001B7E34">
        <w:rPr>
          <w:rFonts w:ascii="Times New Roman" w:hAnsi="Times New Roman" w:cs="Times New Roman"/>
          <w:lang w:val="en-US"/>
        </w:rPr>
        <w:t xml:space="preserve">ifferent amount of </w:t>
      </w:r>
      <w:proofErr w:type="spellStart"/>
      <w:r w:rsidR="00603AD9" w:rsidRPr="001B7E34">
        <w:rPr>
          <w:rFonts w:ascii="Times New Roman" w:hAnsi="Times New Roman" w:cs="Times New Roman"/>
          <w:lang w:val="en-US"/>
        </w:rPr>
        <w:t>Ti</w:t>
      </w:r>
      <w:proofErr w:type="spellEnd"/>
      <w:r w:rsidR="00774FD3" w:rsidRPr="001B7E34">
        <w:rPr>
          <w:rFonts w:ascii="Times New Roman" w:hAnsi="Times New Roman" w:cs="Times New Roman"/>
          <w:lang w:val="en-US"/>
        </w:rPr>
        <w:t xml:space="preserve"> nanoparticles (</w:t>
      </w:r>
      <w:r w:rsidR="00774FD3" w:rsidRPr="001B7E34">
        <w:rPr>
          <w:rFonts w:ascii="Times New Roman" w:hAnsi="Times New Roman" w:cs="Times New Roman"/>
          <w:b/>
          <w:lang w:val="en-US"/>
        </w:rPr>
        <w:t xml:space="preserve">Table </w:t>
      </w:r>
      <w:r w:rsidR="00974FBB" w:rsidRPr="001B7E34">
        <w:rPr>
          <w:rFonts w:ascii="Times New Roman" w:hAnsi="Times New Roman" w:cs="Times New Roman"/>
          <w:b/>
          <w:lang w:val="en-US"/>
        </w:rPr>
        <w:t>2</w:t>
      </w:r>
      <w:r w:rsidR="00774FD3" w:rsidRPr="001B7E34">
        <w:rPr>
          <w:rFonts w:ascii="Times New Roman" w:hAnsi="Times New Roman" w:cs="Times New Roman"/>
          <w:lang w:val="en-US"/>
        </w:rPr>
        <w:t>) w</w:t>
      </w:r>
      <w:r w:rsidR="00E341E1" w:rsidRPr="001B7E34">
        <w:rPr>
          <w:rFonts w:ascii="Times New Roman" w:hAnsi="Times New Roman" w:cs="Times New Roman"/>
          <w:lang w:val="en-US"/>
        </w:rPr>
        <w:t>ere</w:t>
      </w:r>
      <w:r w:rsidR="00774FD3" w:rsidRPr="001B7E34">
        <w:rPr>
          <w:rFonts w:ascii="Times New Roman" w:hAnsi="Times New Roman" w:cs="Times New Roman"/>
          <w:lang w:val="en-US"/>
        </w:rPr>
        <w:t xml:space="preserve"> added into the Al/</w:t>
      </w:r>
      <w:proofErr w:type="spellStart"/>
      <w:r w:rsidR="00774FD3" w:rsidRPr="001B7E34">
        <w:rPr>
          <w:rFonts w:ascii="Times New Roman" w:hAnsi="Times New Roman" w:cs="Times New Roman"/>
          <w:lang w:val="en-US"/>
        </w:rPr>
        <w:t>CuO</w:t>
      </w:r>
      <w:proofErr w:type="spellEnd"/>
      <w:r w:rsidR="00774FD3" w:rsidRPr="001B7E34">
        <w:rPr>
          <w:rFonts w:ascii="Times New Roman" w:hAnsi="Times New Roman" w:cs="Times New Roman"/>
          <w:lang w:val="en-US"/>
        </w:rPr>
        <w:t>/PVDF ink</w:t>
      </w:r>
      <w:r w:rsidR="00E341E1" w:rsidRPr="001B7E34">
        <w:rPr>
          <w:rFonts w:ascii="Times New Roman" w:hAnsi="Times New Roman" w:cs="Times New Roman"/>
          <w:lang w:val="en-US"/>
        </w:rPr>
        <w:t xml:space="preserve"> and </w:t>
      </w:r>
      <w:r w:rsidR="00E313DE" w:rsidRPr="001B7E34">
        <w:rPr>
          <w:rFonts w:ascii="Times New Roman" w:hAnsi="Times New Roman" w:cs="Times New Roman"/>
          <w:lang w:val="en-US"/>
        </w:rPr>
        <w:t>meanwhile</w:t>
      </w:r>
      <w:r w:rsidR="00E341E1" w:rsidRPr="001B7E34">
        <w:rPr>
          <w:rFonts w:ascii="Times New Roman" w:hAnsi="Times New Roman" w:cs="Times New Roman"/>
          <w:lang w:val="en-US"/>
        </w:rPr>
        <w:t xml:space="preserve"> keeping the stoichiometric ratio </w:t>
      </w:r>
      <w:r w:rsidR="00D00F8D" w:rsidRPr="001B7E34">
        <w:rPr>
          <w:rFonts w:ascii="Times New Roman" w:hAnsi="Times New Roman" w:cs="Times New Roman"/>
          <w:lang w:val="en-US"/>
        </w:rPr>
        <w:t>unchanged</w:t>
      </w:r>
      <w:r w:rsidRPr="001B7E34">
        <w:rPr>
          <w:rFonts w:ascii="Times New Roman" w:hAnsi="Times New Roman" w:cs="Times New Roman"/>
          <w:lang w:val="en-US"/>
        </w:rPr>
        <w:t xml:space="preserve"> as described in Experimental section. One </w:t>
      </w:r>
      <w:r w:rsidR="00BB2BD1" w:rsidRPr="001B7E34">
        <w:rPr>
          <w:rFonts w:ascii="Times New Roman" w:hAnsi="Times New Roman" w:cs="Times New Roman"/>
          <w:lang w:val="en-US"/>
        </w:rPr>
        <w:t xml:space="preserve">EMBF containing </w:t>
      </w:r>
      <w:proofErr w:type="spellStart"/>
      <w:proofErr w:type="gramStart"/>
      <w:r w:rsidR="00BB2BD1" w:rsidRPr="001B7E34">
        <w:rPr>
          <w:rFonts w:ascii="Times New Roman" w:hAnsi="Times New Roman" w:cs="Times New Roman"/>
          <w:lang w:val="en-US"/>
        </w:rPr>
        <w:t>a</w:t>
      </w:r>
      <w:proofErr w:type="spellEnd"/>
      <w:proofErr w:type="gramEnd"/>
      <w:r w:rsidR="00BB2BD1" w:rsidRPr="001B7E34">
        <w:rPr>
          <w:rFonts w:ascii="Times New Roman" w:hAnsi="Times New Roman" w:cs="Times New Roman"/>
          <w:lang w:val="en-US"/>
        </w:rPr>
        <w:t xml:space="preserve"> </w:t>
      </w:r>
      <w:r w:rsidRPr="001B7E34">
        <w:rPr>
          <w:rFonts w:ascii="Times New Roman" w:hAnsi="Times New Roman" w:cs="Times New Roman"/>
          <w:lang w:val="en-US"/>
        </w:rPr>
        <w:t xml:space="preserve">ink with only </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 xml:space="preserve">/PVDF was also </w:t>
      </w:r>
      <w:r w:rsidR="00BB2BD1" w:rsidRPr="001B7E34">
        <w:rPr>
          <w:rFonts w:ascii="Times New Roman" w:hAnsi="Times New Roman" w:cs="Times New Roman"/>
          <w:lang w:val="en-US"/>
        </w:rPr>
        <w:t xml:space="preserve">fabricated for comparison purpose. </w:t>
      </w:r>
      <w:r w:rsidR="00E341E1" w:rsidRPr="001B7E34">
        <w:rPr>
          <w:rFonts w:ascii="Times New Roman" w:hAnsi="Times New Roman" w:cs="Times New Roman"/>
          <w:lang w:val="en-US"/>
        </w:rPr>
        <w:t xml:space="preserve"> </w:t>
      </w:r>
    </w:p>
    <w:p w14:paraId="31C45EB0" w14:textId="470174A9" w:rsidR="00B71434" w:rsidRPr="001B7E34" w:rsidRDefault="00093331" w:rsidP="00B71434">
      <w:pPr>
        <w:spacing w:after="240" w:line="480" w:lineRule="auto"/>
        <w:jc w:val="both"/>
        <w:rPr>
          <w:rFonts w:ascii="Times New Roman" w:hAnsi="Times New Roman" w:cs="Times New Roman"/>
          <w:lang w:val="en-US"/>
        </w:rPr>
      </w:pPr>
      <w:r w:rsidRPr="001B7E34">
        <w:rPr>
          <w:rFonts w:ascii="Times New Roman" w:hAnsi="Times New Roman" w:cs="Times New Roman"/>
          <w:lang w:val="en-US"/>
        </w:rPr>
        <w:t xml:space="preserve">The fabricated EMFB </w:t>
      </w:r>
      <w:r w:rsidR="007B5EB5" w:rsidRPr="001B7E34">
        <w:rPr>
          <w:rFonts w:ascii="Times New Roman" w:hAnsi="Times New Roman" w:cs="Times New Roman"/>
          <w:lang w:val="en-US"/>
        </w:rPr>
        <w:t>igniter</w:t>
      </w:r>
      <w:r w:rsidRPr="001B7E34">
        <w:rPr>
          <w:rFonts w:ascii="Times New Roman" w:hAnsi="Times New Roman" w:cs="Times New Roman"/>
          <w:lang w:val="en-US"/>
        </w:rPr>
        <w:t xml:space="preserve">s with different titanium loading </w:t>
      </w:r>
      <w:r w:rsidR="00E313DE" w:rsidRPr="001B7E34">
        <w:rPr>
          <w:rFonts w:ascii="Times New Roman" w:hAnsi="Times New Roman" w:cs="Times New Roman"/>
          <w:lang w:val="en-US"/>
        </w:rPr>
        <w:t>were teste</w:t>
      </w:r>
      <w:r w:rsidRPr="001B7E34">
        <w:rPr>
          <w:rFonts w:ascii="Times New Roman" w:hAnsi="Times New Roman" w:cs="Times New Roman"/>
          <w:lang w:val="en-US"/>
        </w:rPr>
        <w:t xml:space="preserve">d for their ignition performance and the results are </w:t>
      </w:r>
      <w:r w:rsidR="00603AD9" w:rsidRPr="001B7E34">
        <w:rPr>
          <w:rFonts w:ascii="Times New Roman" w:hAnsi="Times New Roman" w:cs="Times New Roman"/>
          <w:lang w:val="en-US"/>
        </w:rPr>
        <w:t>present</w:t>
      </w:r>
      <w:r w:rsidR="002D7534" w:rsidRPr="001B7E34">
        <w:rPr>
          <w:rFonts w:ascii="Times New Roman" w:hAnsi="Times New Roman" w:cs="Times New Roman"/>
          <w:lang w:val="en-US"/>
        </w:rPr>
        <w:t xml:space="preserve">ed </w:t>
      </w:r>
      <w:r w:rsidRPr="001B7E34">
        <w:rPr>
          <w:rFonts w:ascii="Times New Roman" w:hAnsi="Times New Roman" w:cs="Times New Roman"/>
          <w:lang w:val="en-US"/>
        </w:rPr>
        <w:t xml:space="preserve">in </w:t>
      </w:r>
      <w:r w:rsidR="002D7534" w:rsidRPr="001B7E34">
        <w:rPr>
          <w:rFonts w:ascii="Times New Roman" w:hAnsi="Times New Roman" w:cs="Times New Roman"/>
          <w:b/>
          <w:lang w:val="en-US"/>
        </w:rPr>
        <w:t xml:space="preserve">Table </w:t>
      </w:r>
      <w:r w:rsidR="00974FBB" w:rsidRPr="001B7E34">
        <w:rPr>
          <w:rFonts w:ascii="Times New Roman" w:hAnsi="Times New Roman" w:cs="Times New Roman"/>
          <w:b/>
          <w:lang w:val="en-US"/>
        </w:rPr>
        <w:t>5</w:t>
      </w:r>
      <w:r w:rsidR="004E1D44" w:rsidRPr="001B7E34">
        <w:rPr>
          <w:rFonts w:ascii="Times New Roman" w:hAnsi="Times New Roman" w:cs="Times New Roman"/>
          <w:b/>
          <w:lang w:val="en-US"/>
        </w:rPr>
        <w:t xml:space="preserve"> </w:t>
      </w:r>
      <w:r w:rsidR="004E1D44" w:rsidRPr="001B7E34">
        <w:rPr>
          <w:rFonts w:ascii="Times New Roman" w:hAnsi="Times New Roman" w:cs="Times New Roman"/>
          <w:lang w:val="en-US"/>
        </w:rPr>
        <w:t>and</w:t>
      </w:r>
      <w:r w:rsidR="004E1D44" w:rsidRPr="001B7E34">
        <w:rPr>
          <w:rFonts w:ascii="Times New Roman" w:hAnsi="Times New Roman" w:cs="Times New Roman"/>
          <w:b/>
          <w:lang w:val="en-US"/>
        </w:rPr>
        <w:t xml:space="preserve"> Figure S5</w:t>
      </w:r>
      <w:r w:rsidRPr="001B7E34">
        <w:rPr>
          <w:rFonts w:ascii="Times New Roman" w:hAnsi="Times New Roman" w:cs="Times New Roman"/>
          <w:lang w:val="en-US"/>
        </w:rPr>
        <w:t xml:space="preserve">. </w:t>
      </w:r>
      <w:r w:rsidR="00401226" w:rsidRPr="001B7E34">
        <w:rPr>
          <w:rFonts w:ascii="Times New Roman" w:hAnsi="Times New Roman" w:cs="Times New Roman"/>
          <w:lang w:val="en-US"/>
        </w:rPr>
        <w:t>A</w:t>
      </w:r>
      <w:r w:rsidR="00B71434" w:rsidRPr="001B7E34">
        <w:rPr>
          <w:rFonts w:ascii="Times New Roman" w:hAnsi="Times New Roman" w:cs="Times New Roman"/>
          <w:lang w:val="en-US"/>
        </w:rPr>
        <w:t xml:space="preserve">ll </w:t>
      </w:r>
      <w:r w:rsidR="00401226" w:rsidRPr="001B7E34">
        <w:rPr>
          <w:rFonts w:ascii="Times New Roman" w:hAnsi="Times New Roman" w:cs="Times New Roman"/>
          <w:lang w:val="en-US"/>
        </w:rPr>
        <w:t>Al</w:t>
      </w:r>
      <w:r w:rsidR="00BB2BD1" w:rsidRPr="001B7E34">
        <w:rPr>
          <w:rFonts w:ascii="Times New Roman" w:hAnsi="Times New Roman" w:cs="Times New Roman"/>
          <w:lang w:val="en-US"/>
        </w:rPr>
        <w:t>/</w:t>
      </w:r>
      <w:proofErr w:type="spellStart"/>
      <w:r w:rsidR="00BB2BD1" w:rsidRPr="001B7E34">
        <w:rPr>
          <w:rFonts w:ascii="Times New Roman" w:hAnsi="Times New Roman" w:cs="Times New Roman"/>
          <w:lang w:val="en-US"/>
        </w:rPr>
        <w:t>Ti</w:t>
      </w:r>
      <w:proofErr w:type="spellEnd"/>
      <w:r w:rsidR="00401226" w:rsidRPr="001B7E34">
        <w:rPr>
          <w:rFonts w:ascii="Times New Roman" w:hAnsi="Times New Roman" w:cs="Times New Roman"/>
          <w:lang w:val="en-US"/>
        </w:rPr>
        <w:t>/</w:t>
      </w:r>
      <w:proofErr w:type="spellStart"/>
      <w:r w:rsidR="00401226" w:rsidRPr="001B7E34">
        <w:rPr>
          <w:rFonts w:ascii="Times New Roman" w:hAnsi="Times New Roman" w:cs="Times New Roman"/>
          <w:lang w:val="en-US"/>
        </w:rPr>
        <w:t>CuO</w:t>
      </w:r>
      <w:proofErr w:type="spellEnd"/>
      <w:r w:rsidR="00401226" w:rsidRPr="001B7E34">
        <w:rPr>
          <w:rFonts w:ascii="Times New Roman" w:hAnsi="Times New Roman" w:cs="Times New Roman"/>
          <w:lang w:val="en-US"/>
        </w:rPr>
        <w:t xml:space="preserve">/PVDF </w:t>
      </w:r>
      <w:r w:rsidR="00B71434" w:rsidRPr="001B7E34">
        <w:rPr>
          <w:rFonts w:ascii="Times New Roman" w:hAnsi="Times New Roman" w:cs="Times New Roman"/>
          <w:lang w:val="en-US"/>
        </w:rPr>
        <w:t>samples demonstrate flash intensities higher than 3</w:t>
      </w:r>
      <w:r w:rsidR="00E313DE" w:rsidRPr="001B7E34">
        <w:rPr>
          <w:rFonts w:ascii="Times New Roman" w:hAnsi="Times New Roman" w:cs="Times New Roman"/>
          <w:lang w:val="en-US"/>
        </w:rPr>
        <w:t>.4</w:t>
      </w:r>
      <w:r w:rsidR="00B71434" w:rsidRPr="001B7E34">
        <w:rPr>
          <w:rFonts w:ascii="Times New Roman" w:hAnsi="Times New Roman" w:cs="Times New Roman"/>
          <w:lang w:val="en-US"/>
        </w:rPr>
        <w:t xml:space="preserve"> and burn time more than 4</w:t>
      </w:r>
      <w:r w:rsidR="00E313DE" w:rsidRPr="001B7E34">
        <w:rPr>
          <w:rFonts w:ascii="Times New Roman" w:hAnsi="Times New Roman" w:cs="Times New Roman"/>
          <w:lang w:val="en-US"/>
        </w:rPr>
        <w:t>.3</w:t>
      </w:r>
      <w:r w:rsidR="00B71434" w:rsidRPr="001B7E34">
        <w:rPr>
          <w:rFonts w:ascii="Times New Roman" w:hAnsi="Times New Roman" w:cs="Times New Roman"/>
          <w:lang w:val="en-US"/>
        </w:rPr>
        <w:t xml:space="preserve"> </w:t>
      </w:r>
      <w:proofErr w:type="spellStart"/>
      <w:r w:rsidR="00B71434" w:rsidRPr="001B7E34">
        <w:rPr>
          <w:rFonts w:ascii="Times New Roman" w:hAnsi="Times New Roman" w:cs="Times New Roman"/>
          <w:lang w:val="en-US"/>
        </w:rPr>
        <w:t>ms</w:t>
      </w:r>
      <w:proofErr w:type="spellEnd"/>
      <w:r w:rsidR="00B71434" w:rsidRPr="001B7E34">
        <w:rPr>
          <w:rFonts w:ascii="Times New Roman" w:hAnsi="Times New Roman" w:cs="Times New Roman"/>
          <w:lang w:val="en-US"/>
        </w:rPr>
        <w:t xml:space="preserve"> except for the </w:t>
      </w:r>
      <w:proofErr w:type="spellStart"/>
      <w:r w:rsidR="00B71434" w:rsidRPr="001B7E34">
        <w:rPr>
          <w:rFonts w:ascii="Times New Roman" w:hAnsi="Times New Roman" w:cs="Times New Roman"/>
          <w:lang w:val="en-US"/>
        </w:rPr>
        <w:t>Ti</w:t>
      </w:r>
      <w:proofErr w:type="spellEnd"/>
      <w:r w:rsidR="00B71434" w:rsidRPr="001B7E34">
        <w:rPr>
          <w:rFonts w:ascii="Times New Roman" w:hAnsi="Times New Roman" w:cs="Times New Roman"/>
          <w:lang w:val="en-US"/>
        </w:rPr>
        <w:t>/</w:t>
      </w:r>
      <w:proofErr w:type="spellStart"/>
      <w:r w:rsidR="00B71434" w:rsidRPr="001B7E34">
        <w:rPr>
          <w:rFonts w:ascii="Times New Roman" w:hAnsi="Times New Roman" w:cs="Times New Roman"/>
          <w:lang w:val="en-US"/>
        </w:rPr>
        <w:t>CuO</w:t>
      </w:r>
      <w:proofErr w:type="spellEnd"/>
      <w:r w:rsidR="00B71434" w:rsidRPr="001B7E34">
        <w:rPr>
          <w:rFonts w:ascii="Times New Roman" w:hAnsi="Times New Roman" w:cs="Times New Roman"/>
          <w:lang w:val="en-US"/>
        </w:rPr>
        <w:t xml:space="preserve">/PVDF case, which features the lowest flash intensity (~2) and shortest burn time (~3 </w:t>
      </w:r>
      <w:proofErr w:type="spellStart"/>
      <w:r w:rsidR="00B71434" w:rsidRPr="001B7E34">
        <w:rPr>
          <w:rFonts w:ascii="Times New Roman" w:hAnsi="Times New Roman" w:cs="Times New Roman"/>
          <w:lang w:val="en-US"/>
        </w:rPr>
        <w:t>ms</w:t>
      </w:r>
      <w:proofErr w:type="spellEnd"/>
      <w:r w:rsidR="00B71434" w:rsidRPr="001B7E34">
        <w:rPr>
          <w:rFonts w:ascii="Times New Roman" w:hAnsi="Times New Roman" w:cs="Times New Roman"/>
          <w:lang w:val="en-US"/>
        </w:rPr>
        <w:t xml:space="preserve">). The low flash intensity </w:t>
      </w:r>
      <w:r w:rsidR="00BB2BD1" w:rsidRPr="001B7E34">
        <w:rPr>
          <w:rFonts w:ascii="Times New Roman" w:hAnsi="Times New Roman" w:cs="Times New Roman"/>
          <w:lang w:val="en-US"/>
        </w:rPr>
        <w:t>obtained for</w:t>
      </w:r>
      <w:r w:rsidR="00B71434" w:rsidRPr="001B7E34">
        <w:rPr>
          <w:rFonts w:ascii="Times New Roman" w:hAnsi="Times New Roman" w:cs="Times New Roman"/>
          <w:lang w:val="en-US"/>
        </w:rPr>
        <w:t xml:space="preserve"> </w:t>
      </w:r>
      <w:proofErr w:type="spellStart"/>
      <w:r w:rsidR="00B71434" w:rsidRPr="001B7E34">
        <w:rPr>
          <w:rFonts w:ascii="Times New Roman" w:hAnsi="Times New Roman" w:cs="Times New Roman"/>
          <w:lang w:val="en-US"/>
        </w:rPr>
        <w:t>Ti</w:t>
      </w:r>
      <w:proofErr w:type="spellEnd"/>
      <w:r w:rsidR="00B71434" w:rsidRPr="001B7E34">
        <w:rPr>
          <w:rFonts w:ascii="Times New Roman" w:hAnsi="Times New Roman" w:cs="Times New Roman"/>
          <w:lang w:val="en-US"/>
        </w:rPr>
        <w:t>/</w:t>
      </w:r>
      <w:proofErr w:type="spellStart"/>
      <w:r w:rsidR="00B71434" w:rsidRPr="001B7E34">
        <w:rPr>
          <w:rFonts w:ascii="Times New Roman" w:hAnsi="Times New Roman" w:cs="Times New Roman"/>
          <w:lang w:val="en-US"/>
        </w:rPr>
        <w:t>CuO</w:t>
      </w:r>
      <w:proofErr w:type="spellEnd"/>
      <w:r w:rsidR="00BB2BD1" w:rsidRPr="001B7E34">
        <w:rPr>
          <w:rFonts w:ascii="Times New Roman" w:hAnsi="Times New Roman" w:cs="Times New Roman"/>
          <w:lang w:val="en-US"/>
        </w:rPr>
        <w:t>/PVDF</w:t>
      </w:r>
      <w:r w:rsidR="00B71434" w:rsidRPr="001B7E34">
        <w:rPr>
          <w:rFonts w:ascii="Times New Roman" w:hAnsi="Times New Roman" w:cs="Times New Roman"/>
          <w:lang w:val="en-US"/>
        </w:rPr>
        <w:t xml:space="preserve"> </w:t>
      </w:r>
      <w:r w:rsidR="00BB2BD1" w:rsidRPr="001B7E34">
        <w:rPr>
          <w:rFonts w:ascii="Times New Roman" w:hAnsi="Times New Roman" w:cs="Times New Roman"/>
          <w:lang w:val="en-US"/>
        </w:rPr>
        <w:t>based EMFB</w:t>
      </w:r>
      <w:r w:rsidR="00B71434" w:rsidRPr="001B7E34">
        <w:rPr>
          <w:rFonts w:ascii="Times New Roman" w:hAnsi="Times New Roman" w:cs="Times New Roman"/>
          <w:lang w:val="en-US"/>
        </w:rPr>
        <w:t xml:space="preserve"> is probably due to their lower flame temperature than Al/</w:t>
      </w:r>
      <w:proofErr w:type="spellStart"/>
      <w:r w:rsidR="00B71434" w:rsidRPr="001B7E34">
        <w:rPr>
          <w:rFonts w:ascii="Times New Roman" w:hAnsi="Times New Roman" w:cs="Times New Roman"/>
          <w:lang w:val="en-US"/>
        </w:rPr>
        <w:t>CuO</w:t>
      </w:r>
      <w:proofErr w:type="spellEnd"/>
      <w:r w:rsidR="00B71434" w:rsidRPr="001B7E34">
        <w:rPr>
          <w:rFonts w:ascii="Times New Roman" w:hAnsi="Times New Roman" w:cs="Times New Roman"/>
          <w:lang w:val="en-US"/>
        </w:rPr>
        <w:t xml:space="preserve"> </w:t>
      </w:r>
      <w:r w:rsidR="00B71434" w:rsidRPr="001B7E34">
        <w:rPr>
          <w:rFonts w:ascii="Times New Roman" w:hAnsi="Times New Roman" w:cs="Times New Roman"/>
          <w:lang w:val="en-US"/>
        </w:rPr>
        <w:fldChar w:fldCharType="begin"/>
      </w:r>
      <w:r w:rsidR="00A3450A" w:rsidRPr="001B7E34">
        <w:rPr>
          <w:rFonts w:ascii="Times New Roman" w:hAnsi="Times New Roman" w:cs="Times New Roman"/>
          <w:lang w:val="en-US"/>
        </w:rPr>
        <w:instrText xml:space="preserve"> ADDIN ZOTERO_ITEM CSL_CITATION {"citationID":"Ctj612BR","properties":{"formattedCitation":"[51]","plainCitation":"[51]","noteIndex":0},"citationItems":[{"id":1,"uris":["http://zotero.org/users/8598626/items/2LL5AKVG"],"itemData":{"id":1,"type":"paper-conference","DOI":"10.2172/658208","event-place":"Monterey, CA, USA","event-title":"the 24th International Pyrotechnics Seminar","publisher-place":"Monterey, CA, USA","title":"Theoretical energy release of thermites, intermetallics, and combustible metals","author":[{"family":"Fischer","given":"S. H."},{"family":"Grubelich","given":"M. C."}],"issued":{"date-parts":[["1998"]]}}}],"schema":"https://github.com/citation-style-language/schema/raw/master/csl-citation.json"} </w:instrText>
      </w:r>
      <w:r w:rsidR="00B71434" w:rsidRPr="001B7E34">
        <w:rPr>
          <w:rFonts w:ascii="Times New Roman" w:hAnsi="Times New Roman" w:cs="Times New Roman"/>
          <w:lang w:val="en-US"/>
        </w:rPr>
        <w:fldChar w:fldCharType="separate"/>
      </w:r>
      <w:r w:rsidR="004370DE" w:rsidRPr="001B7E34">
        <w:rPr>
          <w:rFonts w:ascii="Times New Roman" w:hAnsi="Times New Roman" w:cs="Times New Roman"/>
        </w:rPr>
        <w:t>[51]</w:t>
      </w:r>
      <w:r w:rsidR="00B71434" w:rsidRPr="001B7E34">
        <w:rPr>
          <w:rFonts w:ascii="Times New Roman" w:hAnsi="Times New Roman" w:cs="Times New Roman"/>
          <w:lang w:val="en-US"/>
        </w:rPr>
        <w:fldChar w:fldCharType="end"/>
      </w:r>
      <w:r w:rsidR="00B71434" w:rsidRPr="001B7E34">
        <w:rPr>
          <w:rFonts w:ascii="Times New Roman" w:hAnsi="Times New Roman" w:cs="Times New Roman"/>
          <w:lang w:val="en-US"/>
        </w:rPr>
        <w:t xml:space="preserve">. </w:t>
      </w:r>
      <w:r w:rsidR="00732F68" w:rsidRPr="001B7E34">
        <w:rPr>
          <w:rFonts w:ascii="Times New Roman" w:hAnsi="Times New Roman" w:cs="Times New Roman"/>
          <w:lang w:val="en-US"/>
        </w:rPr>
        <w:t xml:space="preserve">It has been verified recently that the </w:t>
      </w:r>
      <w:proofErr w:type="spellStart"/>
      <w:r w:rsidR="00732F68" w:rsidRPr="001B7E34">
        <w:rPr>
          <w:rFonts w:ascii="Times New Roman" w:hAnsi="Times New Roman" w:cs="Times New Roman"/>
          <w:lang w:val="en-US"/>
        </w:rPr>
        <w:t>Ti</w:t>
      </w:r>
      <w:proofErr w:type="spellEnd"/>
      <w:r w:rsidR="00732F68" w:rsidRPr="001B7E34">
        <w:rPr>
          <w:rFonts w:ascii="Times New Roman" w:hAnsi="Times New Roman" w:cs="Times New Roman"/>
          <w:lang w:val="en-US"/>
        </w:rPr>
        <w:t>/</w:t>
      </w:r>
      <w:proofErr w:type="spellStart"/>
      <w:r w:rsidR="00732F68" w:rsidRPr="001B7E34">
        <w:rPr>
          <w:rFonts w:ascii="Times New Roman" w:hAnsi="Times New Roman" w:cs="Times New Roman"/>
          <w:lang w:val="en-US"/>
        </w:rPr>
        <w:t>CuO</w:t>
      </w:r>
      <w:proofErr w:type="spellEnd"/>
      <w:r w:rsidR="00732F68" w:rsidRPr="001B7E34">
        <w:rPr>
          <w:rFonts w:ascii="Times New Roman" w:hAnsi="Times New Roman" w:cs="Times New Roman"/>
          <w:lang w:val="en-US"/>
        </w:rPr>
        <w:t xml:space="preserve"> undergoes a </w:t>
      </w:r>
      <w:r w:rsidR="00CC58E4" w:rsidRPr="001B7E34">
        <w:rPr>
          <w:rFonts w:ascii="Times New Roman" w:hAnsi="Times New Roman" w:cs="Times New Roman"/>
          <w:lang w:val="en-US"/>
        </w:rPr>
        <w:t xml:space="preserve">low-temperature </w:t>
      </w:r>
      <w:r w:rsidR="00732F68" w:rsidRPr="001B7E34">
        <w:rPr>
          <w:rFonts w:ascii="Times New Roman" w:hAnsi="Times New Roman" w:cs="Times New Roman"/>
          <w:lang w:val="en-US"/>
        </w:rPr>
        <w:t xml:space="preserve">condensed phase reaction </w:t>
      </w:r>
      <w:r w:rsidR="009A1EF2" w:rsidRPr="001B7E34">
        <w:rPr>
          <w:rFonts w:ascii="Times New Roman" w:hAnsi="Times New Roman" w:cs="Times New Roman"/>
          <w:lang w:val="en-US"/>
        </w:rPr>
        <w:t xml:space="preserve">as a result of </w:t>
      </w:r>
      <w:r w:rsidR="00CC58E4" w:rsidRPr="001B7E34">
        <w:rPr>
          <w:rFonts w:ascii="Times New Roman" w:hAnsi="Times New Roman" w:cs="Times New Roman"/>
          <w:lang w:val="en-US"/>
        </w:rPr>
        <w:t>lower flame temperature and</w:t>
      </w:r>
      <w:r w:rsidR="00921AED" w:rsidRPr="001B7E34">
        <w:rPr>
          <w:rFonts w:ascii="Times New Roman" w:hAnsi="Times New Roman" w:cs="Times New Roman"/>
          <w:lang w:val="en-US"/>
        </w:rPr>
        <w:t xml:space="preserve"> </w:t>
      </w:r>
      <w:r w:rsidR="00CC58E4" w:rsidRPr="001B7E34">
        <w:rPr>
          <w:rFonts w:ascii="Times New Roman" w:hAnsi="Times New Roman" w:cs="Times New Roman"/>
          <w:lang w:val="en-US"/>
        </w:rPr>
        <w:t>flash intensity</w:t>
      </w:r>
      <w:r w:rsidR="009A1EF2" w:rsidRPr="001B7E34">
        <w:rPr>
          <w:rFonts w:ascii="Times New Roman" w:hAnsi="Times New Roman" w:cs="Times New Roman"/>
          <w:lang w:val="en-US"/>
        </w:rPr>
        <w:t xml:space="preserve"> </w:t>
      </w:r>
      <w:r w:rsidR="0003630F" w:rsidRPr="001B7E34">
        <w:rPr>
          <w:rFonts w:ascii="Times New Roman" w:hAnsi="Times New Roman" w:cs="Times New Roman"/>
          <w:lang w:val="en-US"/>
        </w:rPr>
        <w:t xml:space="preserve">output </w:t>
      </w:r>
      <w:r w:rsidR="0003630F" w:rsidRPr="001B7E34">
        <w:rPr>
          <w:rFonts w:ascii="Times New Roman" w:hAnsi="Times New Roman" w:cs="Times New Roman"/>
          <w:lang w:val="en-US"/>
        </w:rPr>
        <w:fldChar w:fldCharType="begin"/>
      </w:r>
      <w:r w:rsidR="00A71E15" w:rsidRPr="001B7E34">
        <w:rPr>
          <w:rFonts w:ascii="Times New Roman" w:hAnsi="Times New Roman" w:cs="Times New Roman"/>
          <w:lang w:val="en-US"/>
        </w:rPr>
        <w:instrText xml:space="preserve"> ADDIN ZOTERO_ITEM CSL_CITATION {"citationID":"SudJPt3F","properties":{"formattedCitation":"[30]","plainCitation":"[30]","noteIndex":0},"citationItems":[{"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A71E15" w:rsidRPr="001B7E34">
        <w:rPr>
          <w:rFonts w:ascii="Cambria Math" w:hAnsi="Cambria Math" w:cs="Cambria Math"/>
          <w:lang w:val="en-US"/>
        </w:rPr>
        <w:instrText>∼</w:instrText>
      </w:r>
      <w:r w:rsidR="00A71E15" w:rsidRPr="001B7E34">
        <w:rPr>
          <w:rFonts w:ascii="Times New Roman" w:hAnsi="Times New Roman" w:cs="Times New Roman"/>
          <w:lang w:val="en-US"/>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schema":"https://github.com/citation-style-language/schema/raw/master/csl-citation.json"} </w:instrText>
      </w:r>
      <w:r w:rsidR="0003630F" w:rsidRPr="001B7E34">
        <w:rPr>
          <w:rFonts w:ascii="Times New Roman" w:hAnsi="Times New Roman" w:cs="Times New Roman"/>
          <w:lang w:val="en-US"/>
        </w:rPr>
        <w:fldChar w:fldCharType="separate"/>
      </w:r>
      <w:r w:rsidR="004370DE" w:rsidRPr="001B7E34">
        <w:rPr>
          <w:rFonts w:ascii="Times New Roman" w:hAnsi="Times New Roman" w:cs="Times New Roman"/>
        </w:rPr>
        <w:t>[30]</w:t>
      </w:r>
      <w:r w:rsidR="0003630F" w:rsidRPr="001B7E34">
        <w:rPr>
          <w:rFonts w:ascii="Times New Roman" w:hAnsi="Times New Roman" w:cs="Times New Roman"/>
          <w:lang w:val="en-US"/>
        </w:rPr>
        <w:fldChar w:fldCharType="end"/>
      </w:r>
      <w:r w:rsidR="002C7DF3" w:rsidRPr="001B7E34">
        <w:rPr>
          <w:rFonts w:ascii="Times New Roman" w:hAnsi="Times New Roman" w:cs="Times New Roman"/>
          <w:lang w:val="en-US"/>
        </w:rPr>
        <w:t xml:space="preserve">. </w:t>
      </w:r>
    </w:p>
    <w:p w14:paraId="7C1ADE24" w14:textId="6C33006E" w:rsidR="00E4688E" w:rsidRPr="001B7E34" w:rsidRDefault="00093331" w:rsidP="00BB2BD1">
      <w:pPr>
        <w:spacing w:after="240" w:line="480" w:lineRule="auto"/>
        <w:jc w:val="both"/>
        <w:rPr>
          <w:rFonts w:ascii="Times New Roman" w:hAnsi="Times New Roman" w:cs="Times New Roman"/>
          <w:lang w:val="en-US"/>
        </w:rPr>
      </w:pPr>
      <w:r w:rsidRPr="001B7E34">
        <w:rPr>
          <w:rFonts w:ascii="Times New Roman" w:hAnsi="Times New Roman" w:cs="Times New Roman"/>
          <w:lang w:val="en-US"/>
        </w:rPr>
        <w:t xml:space="preserve">It is noteworthy that </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/PVDF exhibits the lowest ignition delay</w:t>
      </w:r>
      <w:r w:rsidR="00B22403" w:rsidRPr="001B7E34">
        <w:rPr>
          <w:rFonts w:ascii="Times New Roman" w:hAnsi="Times New Roman" w:cs="Times New Roman"/>
          <w:lang w:val="en-US"/>
        </w:rPr>
        <w:t xml:space="preserve"> and shortest burn time</w:t>
      </w:r>
      <w:r w:rsidRPr="001B7E34">
        <w:rPr>
          <w:rFonts w:ascii="Times New Roman" w:hAnsi="Times New Roman" w:cs="Times New Roman"/>
          <w:lang w:val="en-US"/>
        </w:rPr>
        <w:t xml:space="preserve">, approximately </w:t>
      </w:r>
      <w:r w:rsidR="00165B97" w:rsidRPr="001B7E34">
        <w:rPr>
          <w:rFonts w:ascii="Times New Roman" w:hAnsi="Times New Roman" w:cs="Times New Roman"/>
          <w:lang w:val="en-US"/>
        </w:rPr>
        <w:t xml:space="preserve">at </w:t>
      </w:r>
      <w:r w:rsidRPr="001B7E34">
        <w:rPr>
          <w:rFonts w:ascii="Times New Roman" w:hAnsi="Times New Roman" w:cs="Times New Roman"/>
          <w:lang w:val="en-US"/>
        </w:rPr>
        <w:t xml:space="preserve">2 </w:t>
      </w:r>
      <w:r w:rsidR="00B22403" w:rsidRPr="001B7E34">
        <w:rPr>
          <w:rFonts w:ascii="Times New Roman" w:hAnsi="Times New Roman" w:cs="Times New Roman"/>
          <w:lang w:val="en-US"/>
        </w:rPr>
        <w:t xml:space="preserve">and 3 </w:t>
      </w:r>
      <w:proofErr w:type="spellStart"/>
      <w:r w:rsidR="00B22403" w:rsidRPr="001B7E34">
        <w:rPr>
          <w:rFonts w:ascii="Times New Roman" w:hAnsi="Times New Roman" w:cs="Times New Roman"/>
          <w:lang w:val="en-US"/>
        </w:rPr>
        <w:t>ms</w:t>
      </w:r>
      <w:r w:rsidRPr="001B7E34">
        <w:rPr>
          <w:rFonts w:ascii="Times New Roman" w:hAnsi="Times New Roman" w:cs="Times New Roman"/>
          <w:lang w:val="en-US"/>
        </w:rPr>
        <w:t>.</w:t>
      </w:r>
      <w:proofErr w:type="spellEnd"/>
      <w:r w:rsidR="00BB2BD1" w:rsidRPr="001B7E34">
        <w:rPr>
          <w:rFonts w:ascii="Times New Roman" w:hAnsi="Times New Roman" w:cs="Times New Roman"/>
          <w:lang w:val="en-US"/>
        </w:rPr>
        <w:t xml:space="preserve"> Previous works have reported that </w:t>
      </w:r>
      <w:proofErr w:type="spellStart"/>
      <w:r w:rsidR="00BB2BD1" w:rsidRPr="001B7E34">
        <w:rPr>
          <w:rFonts w:ascii="Times New Roman" w:hAnsi="Times New Roman" w:cs="Times New Roman"/>
          <w:lang w:val="en-US"/>
        </w:rPr>
        <w:t>Ti</w:t>
      </w:r>
      <w:proofErr w:type="spellEnd"/>
      <w:r w:rsidR="00BB2BD1" w:rsidRPr="001B7E34">
        <w:rPr>
          <w:rFonts w:ascii="Times New Roman" w:hAnsi="Times New Roman" w:cs="Times New Roman"/>
          <w:lang w:val="en-US"/>
        </w:rPr>
        <w:t>/</w:t>
      </w:r>
      <w:proofErr w:type="spellStart"/>
      <w:r w:rsidR="00BB2BD1" w:rsidRPr="001B7E34">
        <w:rPr>
          <w:rFonts w:ascii="Times New Roman" w:hAnsi="Times New Roman" w:cs="Times New Roman"/>
          <w:lang w:val="en-US"/>
        </w:rPr>
        <w:t>CuO</w:t>
      </w:r>
      <w:proofErr w:type="spellEnd"/>
      <w:r w:rsidR="00BB2BD1" w:rsidRPr="001B7E34">
        <w:rPr>
          <w:rFonts w:ascii="Times New Roman" w:hAnsi="Times New Roman" w:cs="Times New Roman"/>
          <w:lang w:val="en-US"/>
        </w:rPr>
        <w:t xml:space="preserve"> burns 5 times faster than Al/</w:t>
      </w:r>
      <w:proofErr w:type="spellStart"/>
      <w:r w:rsidR="00BB2BD1" w:rsidRPr="001B7E34">
        <w:rPr>
          <w:rFonts w:ascii="Times New Roman" w:hAnsi="Times New Roman" w:cs="Times New Roman"/>
          <w:lang w:val="en-US"/>
        </w:rPr>
        <w:t>CuO</w:t>
      </w:r>
      <w:proofErr w:type="spellEnd"/>
      <w:r w:rsidR="00BB2BD1" w:rsidRPr="001B7E34">
        <w:rPr>
          <w:rFonts w:ascii="Times New Roman" w:hAnsi="Times New Roman" w:cs="Times New Roman"/>
          <w:lang w:val="en-US"/>
        </w:rPr>
        <w:t xml:space="preserve">  </w:t>
      </w:r>
      <w:r w:rsidR="00BB2BD1" w:rsidRPr="001B7E34">
        <w:rPr>
          <w:rFonts w:ascii="Times New Roman" w:hAnsi="Times New Roman" w:cs="Times New Roman"/>
          <w:lang w:val="en-US"/>
        </w:rPr>
        <w:fldChar w:fldCharType="begin"/>
      </w:r>
      <w:r w:rsidR="00BB2BD1" w:rsidRPr="001B7E34">
        <w:rPr>
          <w:rFonts w:ascii="Times New Roman" w:hAnsi="Times New Roman" w:cs="Times New Roman"/>
          <w:lang w:val="en-US"/>
        </w:rPr>
        <w:instrText xml:space="preserve"> ADDIN ZOTERO_ITEM CSL_CITATION {"citationID":"vf5UoR6G","properties":{"formattedCitation":"[30]","plainCitation":"[30]","noteIndex":0},"citationItems":[{"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BB2BD1" w:rsidRPr="001B7E34">
        <w:rPr>
          <w:rFonts w:ascii="Cambria Math" w:hAnsi="Cambria Math" w:cs="Cambria Math"/>
          <w:lang w:val="en-US"/>
        </w:rPr>
        <w:instrText>∼</w:instrText>
      </w:r>
      <w:r w:rsidR="00BB2BD1" w:rsidRPr="001B7E34">
        <w:rPr>
          <w:rFonts w:ascii="Times New Roman" w:hAnsi="Times New Roman" w:cs="Times New Roman"/>
          <w:lang w:val="en-US"/>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schema":"https://github.com/citation-style-language/schema/raw/master/csl-citation.json"} </w:instrText>
      </w:r>
      <w:r w:rsidR="00BB2BD1" w:rsidRPr="001B7E34">
        <w:rPr>
          <w:rFonts w:ascii="Times New Roman" w:hAnsi="Times New Roman" w:cs="Times New Roman"/>
          <w:lang w:val="en-US"/>
        </w:rPr>
        <w:fldChar w:fldCharType="separate"/>
      </w:r>
      <w:r w:rsidR="004370DE" w:rsidRPr="001B7E34">
        <w:rPr>
          <w:rFonts w:ascii="Times New Roman" w:hAnsi="Times New Roman" w:cs="Times New Roman"/>
        </w:rPr>
        <w:t>[30]</w:t>
      </w:r>
      <w:r w:rsidR="00BB2BD1" w:rsidRPr="001B7E34">
        <w:rPr>
          <w:rFonts w:ascii="Times New Roman" w:hAnsi="Times New Roman" w:cs="Times New Roman"/>
          <w:lang w:val="en-US"/>
        </w:rPr>
        <w:fldChar w:fldCharType="end"/>
      </w:r>
      <w:r w:rsidR="00BB2BD1" w:rsidRPr="001B7E34">
        <w:rPr>
          <w:rFonts w:ascii="Times New Roman" w:hAnsi="Times New Roman" w:cs="Times New Roman"/>
          <w:lang w:val="en-US"/>
        </w:rPr>
        <w:t xml:space="preserve">.  However, even with </w:t>
      </w:r>
      <w:proofErr w:type="spellStart"/>
      <w:r w:rsidR="00BB2BD1" w:rsidRPr="001B7E34">
        <w:rPr>
          <w:rFonts w:ascii="Times New Roman" w:hAnsi="Times New Roman" w:cs="Times New Roman"/>
          <w:lang w:val="en-US"/>
        </w:rPr>
        <w:t>Ti</w:t>
      </w:r>
      <w:proofErr w:type="spellEnd"/>
      <w:r w:rsidR="00BB2BD1" w:rsidRPr="001B7E34">
        <w:rPr>
          <w:rFonts w:ascii="Times New Roman" w:hAnsi="Times New Roman" w:cs="Times New Roman"/>
          <w:lang w:val="en-US"/>
        </w:rPr>
        <w:t xml:space="preserve"> incorporation EMBF still exhibits longer ignition delay and burn time compared to RMFB composed (</w:t>
      </w:r>
      <w:proofErr w:type="spellStart"/>
      <w:r w:rsidR="00BB2BD1" w:rsidRPr="001B7E34">
        <w:rPr>
          <w:rFonts w:ascii="Times New Roman" w:hAnsi="Times New Roman" w:cs="Times New Roman"/>
          <w:lang w:val="en-US"/>
        </w:rPr>
        <w:t>CuO</w:t>
      </w:r>
      <w:proofErr w:type="spellEnd"/>
      <w:r w:rsidR="00BB2BD1" w:rsidRPr="001B7E34">
        <w:rPr>
          <w:rFonts w:ascii="Times New Roman" w:hAnsi="Times New Roman" w:cs="Times New Roman"/>
          <w:lang w:val="en-US"/>
        </w:rPr>
        <w:t>/</w:t>
      </w:r>
      <w:proofErr w:type="spellStart"/>
      <w:r w:rsidR="00BB2BD1" w:rsidRPr="001B7E34">
        <w:rPr>
          <w:rFonts w:ascii="Times New Roman" w:hAnsi="Times New Roman" w:cs="Times New Roman"/>
          <w:lang w:val="en-US"/>
        </w:rPr>
        <w:t>Ti</w:t>
      </w:r>
      <w:proofErr w:type="spellEnd"/>
      <w:r w:rsidR="00BB2BD1" w:rsidRPr="001B7E34">
        <w:rPr>
          <w:rFonts w:ascii="Times New Roman" w:hAnsi="Times New Roman" w:cs="Times New Roman"/>
          <w:lang w:val="en-US"/>
        </w:rPr>
        <w:t>)</w:t>
      </w:r>
      <w:r w:rsidR="00BB2BD1" w:rsidRPr="001B7E34">
        <w:rPr>
          <w:rFonts w:ascii="Times New Roman" w:hAnsi="Times New Roman" w:cs="Times New Roman"/>
          <w:vertAlign w:val="subscript"/>
          <w:lang w:val="en-US"/>
        </w:rPr>
        <w:t>1</w:t>
      </w:r>
      <w:r w:rsidR="00BB2BD1" w:rsidRPr="001B7E34">
        <w:rPr>
          <w:rFonts w:ascii="Times New Roman" w:hAnsi="Times New Roman" w:cs="Times New Roman"/>
          <w:lang w:val="en-US"/>
        </w:rPr>
        <w:t>/(</w:t>
      </w:r>
      <w:proofErr w:type="spellStart"/>
      <w:r w:rsidR="00BB2BD1" w:rsidRPr="001B7E34">
        <w:rPr>
          <w:rFonts w:ascii="Times New Roman" w:hAnsi="Times New Roman" w:cs="Times New Roman"/>
          <w:lang w:val="en-US"/>
        </w:rPr>
        <w:t>CuO</w:t>
      </w:r>
      <w:proofErr w:type="spellEnd"/>
      <w:r w:rsidR="00BB2BD1" w:rsidRPr="001B7E34">
        <w:rPr>
          <w:rFonts w:ascii="Times New Roman" w:hAnsi="Times New Roman" w:cs="Times New Roman"/>
          <w:lang w:val="en-US"/>
        </w:rPr>
        <w:t>/Al)</w:t>
      </w:r>
      <w:r w:rsidR="00BB2BD1" w:rsidRPr="001B7E34">
        <w:rPr>
          <w:rFonts w:ascii="Times New Roman" w:hAnsi="Times New Roman" w:cs="Times New Roman"/>
          <w:vertAlign w:val="subscript"/>
          <w:lang w:val="en-US"/>
        </w:rPr>
        <w:t xml:space="preserve">14 </w:t>
      </w:r>
      <w:proofErr w:type="gramStart"/>
      <w:r w:rsidR="00BB2BD1" w:rsidRPr="001B7E34">
        <w:rPr>
          <w:rFonts w:ascii="Times New Roman" w:hAnsi="Times New Roman" w:cs="Times New Roman"/>
          <w:lang w:val="en-US"/>
        </w:rPr>
        <w:t>( burn</w:t>
      </w:r>
      <w:proofErr w:type="gramEnd"/>
      <w:r w:rsidR="00BB2BD1" w:rsidRPr="001B7E34">
        <w:rPr>
          <w:rFonts w:ascii="Times New Roman" w:hAnsi="Times New Roman" w:cs="Times New Roman"/>
          <w:lang w:val="en-US"/>
        </w:rPr>
        <w:t xml:space="preserve"> time of around 1 </w:t>
      </w:r>
      <w:proofErr w:type="spellStart"/>
      <w:r w:rsidR="00BB2BD1" w:rsidRPr="001B7E34">
        <w:rPr>
          <w:rFonts w:ascii="Times New Roman" w:hAnsi="Times New Roman" w:cs="Times New Roman"/>
          <w:lang w:val="en-US"/>
        </w:rPr>
        <w:t>ms</w:t>
      </w:r>
      <w:proofErr w:type="spellEnd"/>
      <w:r w:rsidR="00BB2BD1" w:rsidRPr="001B7E34">
        <w:rPr>
          <w:rFonts w:ascii="Times New Roman" w:hAnsi="Times New Roman" w:cs="Times New Roman"/>
          <w:lang w:val="en-US"/>
        </w:rPr>
        <w:t xml:space="preserve">).  </w:t>
      </w:r>
      <w:r w:rsidR="00165B97" w:rsidRPr="001B7E34">
        <w:rPr>
          <w:rFonts w:ascii="Times New Roman" w:hAnsi="Times New Roman" w:cs="Times New Roman"/>
          <w:lang w:val="en-US"/>
        </w:rPr>
        <w:t>Other than the poor hea</w:t>
      </w:r>
      <w:r w:rsidR="00CD4448" w:rsidRPr="001B7E34">
        <w:rPr>
          <w:rFonts w:ascii="Times New Roman" w:hAnsi="Times New Roman" w:cs="Times New Roman"/>
          <w:lang w:val="en-US"/>
        </w:rPr>
        <w:t>t</w:t>
      </w:r>
      <w:r w:rsidR="00165B97" w:rsidRPr="001B7E34">
        <w:rPr>
          <w:rFonts w:ascii="Times New Roman" w:hAnsi="Times New Roman" w:cs="Times New Roman"/>
          <w:lang w:val="en-US"/>
        </w:rPr>
        <w:t xml:space="preserve"> transfer within the PVDF binder as discussed earlier, another possible cause could be the titanium fuel itself. L</w:t>
      </w:r>
      <w:r w:rsidR="00E4688E" w:rsidRPr="001B7E34">
        <w:rPr>
          <w:rFonts w:ascii="Times New Roman" w:hAnsi="Times New Roman" w:cs="Times New Roman"/>
          <w:lang w:val="en-US"/>
        </w:rPr>
        <w:t xml:space="preserve">ike other fuel particles, titanium nanoparticles used in the energetic ink contains an oxide shell due to inevitable oxidation during fabrication and about 72% of the as-received titanium </w:t>
      </w:r>
      <w:r w:rsidR="00E4688E" w:rsidRPr="001B7E34">
        <w:rPr>
          <w:rFonts w:ascii="Times New Roman" w:hAnsi="Times New Roman" w:cs="Times New Roman"/>
          <w:lang w:val="en-US"/>
        </w:rPr>
        <w:lastRenderedPageBreak/>
        <w:t xml:space="preserve">nanoparticles remains </w:t>
      </w:r>
      <w:r w:rsidR="003C787E" w:rsidRPr="001B7E34">
        <w:rPr>
          <w:rFonts w:ascii="Times New Roman" w:hAnsi="Times New Roman" w:cs="Times New Roman"/>
          <w:lang w:val="en-US"/>
        </w:rPr>
        <w:t xml:space="preserve">its metallic state </w:t>
      </w:r>
      <w:r w:rsidR="00E4688E" w:rsidRPr="001B7E34">
        <w:rPr>
          <w:rFonts w:ascii="Times New Roman" w:hAnsi="Times New Roman" w:cs="Times New Roman"/>
          <w:lang w:val="en-US"/>
        </w:rPr>
        <w:t>for thermite reaction</w:t>
      </w:r>
      <w:r w:rsidR="003C787E" w:rsidRPr="001B7E34">
        <w:rPr>
          <w:rFonts w:ascii="Times New Roman" w:hAnsi="Times New Roman" w:cs="Times New Roman"/>
          <w:lang w:val="en-US"/>
        </w:rPr>
        <w:t xml:space="preserve"> </w:t>
      </w:r>
      <w:r w:rsidR="00E4688E" w:rsidRPr="001B7E34">
        <w:rPr>
          <w:rFonts w:ascii="Times New Roman" w:hAnsi="Times New Roman" w:cs="Times New Roman"/>
          <w:lang w:val="en-US"/>
        </w:rPr>
        <w:t xml:space="preserve">; </w:t>
      </w:r>
      <w:r w:rsidR="00BB2BD1" w:rsidRPr="001B7E34">
        <w:rPr>
          <w:rFonts w:ascii="Times New Roman" w:hAnsi="Times New Roman" w:cs="Times New Roman"/>
          <w:lang w:val="en-US"/>
        </w:rPr>
        <w:t>in contrast</w:t>
      </w:r>
      <w:r w:rsidR="00E4688E" w:rsidRPr="001B7E34">
        <w:rPr>
          <w:rFonts w:ascii="Times New Roman" w:hAnsi="Times New Roman" w:cs="Times New Roman"/>
          <w:lang w:val="en-US"/>
        </w:rPr>
        <w:t xml:space="preserve">, titanium thin film obtained by physical vapor deposition </w:t>
      </w:r>
      <w:r w:rsidR="00BB2BD1" w:rsidRPr="001B7E34">
        <w:rPr>
          <w:rFonts w:ascii="Times New Roman" w:hAnsi="Times New Roman" w:cs="Times New Roman"/>
          <w:lang w:val="en-US"/>
        </w:rPr>
        <w:t>is pure metal</w:t>
      </w:r>
      <w:r w:rsidR="00E4688E" w:rsidRPr="001B7E34">
        <w:rPr>
          <w:rFonts w:ascii="Times New Roman" w:hAnsi="Times New Roman" w:cs="Times New Roman"/>
          <w:lang w:val="en-US"/>
        </w:rPr>
        <w:t xml:space="preserve"> </w:t>
      </w:r>
      <w:r w:rsidR="00E4688E" w:rsidRPr="001B7E34">
        <w:rPr>
          <w:rFonts w:ascii="Times New Roman" w:hAnsi="Times New Roman" w:cs="Times New Roman"/>
          <w:lang w:val="en-US"/>
        </w:rPr>
        <w:fldChar w:fldCharType="begin"/>
      </w:r>
      <w:r w:rsidR="00A3450A" w:rsidRPr="001B7E34">
        <w:rPr>
          <w:rFonts w:ascii="Times New Roman" w:hAnsi="Times New Roman" w:cs="Times New Roman"/>
          <w:lang w:val="en-US"/>
        </w:rPr>
        <w:instrText xml:space="preserve"> ADDIN ZOTERO_ITEM CSL_CITATION {"citationID":"DgupnEmO","properties":{"formattedCitation":"[30,49]","plainCitation":"[30,49]","noteIndex":0},"citationItems":[{"id":259,"uris":["http://zotero.org/users/8598626/items/WWWQBEJV",["http://zotero.org/users/8598626/items/WWWQBEJV"]],"itemData":{"id":259,"type":"article-journal","abstract":"Boron (B) is an attractive fuel for its high energy density, however, the native oxide shell retards boron ignition/combustion. In this study, nano titanium (nTi) powders were added into nano boron (nB)/copper oxide (CuO) and micron boron (µB)/CuO mixtures at various molar ratios. The reactivity for both nB/CuO and µB/CuO were increased significantly by </w:instrText>
      </w:r>
      <w:r w:rsidR="00A3450A" w:rsidRPr="001B7E34">
        <w:rPr>
          <w:rFonts w:ascii="Cambria Math" w:hAnsi="Cambria Math" w:cs="Cambria Math"/>
          <w:lang w:val="en-US"/>
        </w:rPr>
        <w:instrText>∼</w:instrText>
      </w:r>
      <w:r w:rsidR="00A3450A" w:rsidRPr="001B7E34">
        <w:rPr>
          <w:rFonts w:ascii="Times New Roman" w:hAnsi="Times New Roman" w:cs="Times New Roman"/>
          <w:lang w:val="en-US"/>
        </w:rPr>
        <w:instrText> 3–6 times with the addition of nTi. The possible mechanism for the enhanced reactivity have been investigated via the direct addition of the native oxide of titanium (TiO2). Enhancement in reactivity is partly attributed the interaction of TiO2 with the melting boron oxide (B2O3) shell. The TiO2/B2O3 mixture in non-liquid phase creates pathway for oxygen to diffuse and thus enhances the boron oxidation rate. In addition, the higher flame temperature due to reaction of Ti and CuO promotes the volatilization of B2O3 and melting of boron, resulting in faster reaction between B and CuO.","container-title":"Chemical Engineering Journal","DOI":"10.1016/j.cej.2022.134837","ISSN":"1385-8947","journalAbbreviation":"Chemical Engineering Journal","page":"134837","title":"Influence of titanium addition on performance of boron-based thermites","volume":"438","author":[{"family":"Zhao","given":"Wanjun"},{"family":"Wang","given":"Haiyang"},{"family":"Kline","given":"Dylan J."},{"family":"Wang","given":"Xizheng"},{"family":"Wu","given":"Tao"},{"family":"Xu","given":"Jianbing"},{"family":"Ren","given":"Hui"},{"family":"Zachariah","given":"Michael R."}],"issued":{"date-parts":[["2022",6,15]]}}},{"id":372,"uris":["http://zotero.org/users/8598626/items/I5TNEPP7",["http://zotero.org/users/8598626/items/I5TNEPP7"]],"itemData":{"id":372,"type":"article-journal","abstract":"In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A3450A" w:rsidRPr="001B7E34">
        <w:rPr>
          <w:rFonts w:ascii="Cambria Math" w:hAnsi="Cambria Math" w:cs="Cambria Math"/>
          <w:lang w:val="en-US"/>
        </w:rPr>
        <w:instrText>∼</w:instrText>
      </w:r>
      <w:r w:rsidR="00A3450A" w:rsidRPr="001B7E34">
        <w:rPr>
          <w:rFonts w:ascii="Times New Roman" w:hAnsi="Times New Roman" w:cs="Times New Roman"/>
          <w:lang w:val="en-US"/>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schema":"https://github.com/citation-style-language/schema/raw/master/csl-citation.json"} </w:instrText>
      </w:r>
      <w:r w:rsidR="00E4688E" w:rsidRPr="001B7E34">
        <w:rPr>
          <w:rFonts w:ascii="Times New Roman" w:hAnsi="Times New Roman" w:cs="Times New Roman"/>
          <w:lang w:val="en-US"/>
        </w:rPr>
        <w:fldChar w:fldCharType="separate"/>
      </w:r>
      <w:r w:rsidR="004370DE" w:rsidRPr="001B7E34">
        <w:rPr>
          <w:rFonts w:ascii="Times New Roman" w:hAnsi="Times New Roman" w:cs="Times New Roman"/>
        </w:rPr>
        <w:t>[30,49]</w:t>
      </w:r>
      <w:r w:rsidR="00E4688E" w:rsidRPr="001B7E34">
        <w:rPr>
          <w:rFonts w:ascii="Times New Roman" w:hAnsi="Times New Roman" w:cs="Times New Roman"/>
          <w:lang w:val="en-US"/>
        </w:rPr>
        <w:fldChar w:fldCharType="end"/>
      </w:r>
      <w:r w:rsidR="00E4688E" w:rsidRPr="001B7E34">
        <w:rPr>
          <w:rFonts w:ascii="Times New Roman" w:hAnsi="Times New Roman" w:cs="Times New Roman"/>
          <w:lang w:val="en-US"/>
        </w:rPr>
        <w:t xml:space="preserve">. </w:t>
      </w:r>
      <w:r w:rsidR="00822E06" w:rsidRPr="001B7E34">
        <w:rPr>
          <w:rFonts w:ascii="Times New Roman" w:hAnsi="Times New Roman" w:cs="Times New Roman"/>
          <w:lang w:val="en-US"/>
        </w:rPr>
        <w:t xml:space="preserve">Both reasons elaborated here account for the limited </w:t>
      </w:r>
      <w:r w:rsidR="004B1193" w:rsidRPr="001B7E34">
        <w:rPr>
          <w:rFonts w:ascii="Times New Roman" w:hAnsi="Times New Roman" w:cs="Times New Roman"/>
          <w:lang w:val="en-US"/>
        </w:rPr>
        <w:t>beneficial</w:t>
      </w:r>
      <w:r w:rsidR="00822E06" w:rsidRPr="001B7E34">
        <w:rPr>
          <w:rFonts w:ascii="Times New Roman" w:hAnsi="Times New Roman" w:cs="Times New Roman"/>
          <w:lang w:val="en-US"/>
        </w:rPr>
        <w:t xml:space="preserve"> effect on ignition performance by </w:t>
      </w:r>
      <w:proofErr w:type="spellStart"/>
      <w:r w:rsidR="00822E06" w:rsidRPr="001B7E34">
        <w:rPr>
          <w:rFonts w:ascii="Times New Roman" w:hAnsi="Times New Roman" w:cs="Times New Roman"/>
          <w:lang w:val="en-US"/>
        </w:rPr>
        <w:t>Ti</w:t>
      </w:r>
      <w:proofErr w:type="spellEnd"/>
      <w:r w:rsidR="00822E06" w:rsidRPr="001B7E34">
        <w:rPr>
          <w:rFonts w:ascii="Times New Roman" w:hAnsi="Times New Roman" w:cs="Times New Roman"/>
          <w:lang w:val="en-US"/>
        </w:rPr>
        <w:t xml:space="preserve"> nanoparticle addition.</w:t>
      </w:r>
    </w:p>
    <w:p w14:paraId="25F3A4A5" w14:textId="483D18EC" w:rsidR="00C007D1" w:rsidRPr="001B7E34" w:rsidRDefault="00C007D1" w:rsidP="006A1738">
      <w:pPr>
        <w:spacing w:after="120" w:line="240" w:lineRule="auto"/>
        <w:jc w:val="both"/>
        <w:rPr>
          <w:rFonts w:ascii="Times New Roman" w:hAnsi="Times New Roman" w:cs="Times New Roman"/>
          <w:i/>
          <w:lang w:val="en-US"/>
        </w:rPr>
      </w:pPr>
      <w:r w:rsidRPr="001B7E34">
        <w:rPr>
          <w:rFonts w:ascii="Times New Roman" w:hAnsi="Times New Roman" w:cs="Times New Roman"/>
          <w:b/>
          <w:i/>
          <w:lang w:val="en-US"/>
        </w:rPr>
        <w:t xml:space="preserve">Table </w:t>
      </w:r>
      <w:r w:rsidR="00974FBB" w:rsidRPr="001B7E34">
        <w:rPr>
          <w:rFonts w:ascii="Times New Roman" w:hAnsi="Times New Roman" w:cs="Times New Roman"/>
          <w:b/>
          <w:i/>
          <w:lang w:val="en-US"/>
        </w:rPr>
        <w:t>5</w:t>
      </w:r>
      <w:r w:rsidRPr="001B7E34">
        <w:rPr>
          <w:rFonts w:ascii="Times New Roman" w:hAnsi="Times New Roman" w:cs="Times New Roman"/>
          <w:i/>
          <w:lang w:val="en-US"/>
        </w:rPr>
        <w:t xml:space="preserve">. Ignition characteristics of </w:t>
      </w:r>
      <w:r w:rsidR="00084ABB" w:rsidRPr="001B7E34">
        <w:rPr>
          <w:rFonts w:ascii="Times New Roman" w:hAnsi="Times New Roman" w:cs="Times New Roman"/>
          <w:i/>
          <w:lang w:val="en-US"/>
        </w:rPr>
        <w:t>Al/</w:t>
      </w:r>
      <w:proofErr w:type="spellStart"/>
      <w:r w:rsidR="00084ABB" w:rsidRPr="001B7E34">
        <w:rPr>
          <w:rFonts w:ascii="Times New Roman" w:hAnsi="Times New Roman" w:cs="Times New Roman"/>
          <w:i/>
          <w:lang w:val="en-US"/>
        </w:rPr>
        <w:t>Ti</w:t>
      </w:r>
      <w:proofErr w:type="spellEnd"/>
      <w:r w:rsidR="00084ABB" w:rsidRPr="001B7E34">
        <w:rPr>
          <w:rFonts w:ascii="Times New Roman" w:hAnsi="Times New Roman" w:cs="Times New Roman"/>
          <w:i/>
          <w:lang w:val="en-US"/>
        </w:rPr>
        <w:t>/</w:t>
      </w:r>
      <w:proofErr w:type="spellStart"/>
      <w:r w:rsidR="00084ABB" w:rsidRPr="001B7E34">
        <w:rPr>
          <w:rFonts w:ascii="Times New Roman" w:hAnsi="Times New Roman" w:cs="Times New Roman"/>
          <w:i/>
          <w:lang w:val="en-US"/>
        </w:rPr>
        <w:t>CuO</w:t>
      </w:r>
      <w:proofErr w:type="spellEnd"/>
      <w:r w:rsidR="00084ABB" w:rsidRPr="001B7E34">
        <w:rPr>
          <w:rFonts w:ascii="Times New Roman" w:hAnsi="Times New Roman" w:cs="Times New Roman"/>
          <w:i/>
          <w:lang w:val="en-US"/>
        </w:rPr>
        <w:t>/PVDF EMFB igniters</w:t>
      </w:r>
      <w:r w:rsidR="002D7534" w:rsidRPr="001B7E34">
        <w:rPr>
          <w:rFonts w:ascii="Times New Roman" w:hAnsi="Times New Roman" w:cs="Times New Roman"/>
          <w:i/>
          <w:lang w:val="en-US"/>
        </w:rPr>
        <w:t xml:space="preserve"> with different titanium loading</w:t>
      </w:r>
      <w:r w:rsidRPr="001B7E34">
        <w:rPr>
          <w:rFonts w:ascii="Times New Roman" w:hAnsi="Times New Roman" w:cs="Times New Roman"/>
          <w:i/>
          <w:lang w:val="en-US"/>
        </w:rPr>
        <w:t>.</w:t>
      </w:r>
    </w:p>
    <w:tbl>
      <w:tblPr>
        <w:tblStyle w:val="TableGrid"/>
        <w:tblW w:w="0" w:type="auto"/>
        <w:tblLook w:val="04A0" w:firstRow="1" w:lastRow="0" w:firstColumn="1" w:lastColumn="0" w:noHBand="0" w:noVBand="1"/>
      </w:tblPr>
      <w:tblGrid>
        <w:gridCol w:w="2504"/>
        <w:gridCol w:w="1730"/>
        <w:gridCol w:w="1611"/>
        <w:gridCol w:w="1666"/>
        <w:gridCol w:w="1505"/>
      </w:tblGrid>
      <w:tr w:rsidR="001B7E34" w:rsidRPr="001B7E34" w14:paraId="3359B68A" w14:textId="77777777" w:rsidTr="0008254F">
        <w:trPr>
          <w:trHeight w:val="576"/>
        </w:trPr>
        <w:tc>
          <w:tcPr>
            <w:tcW w:w="2504" w:type="dxa"/>
            <w:vAlign w:val="center"/>
          </w:tcPr>
          <w:p w14:paraId="0F001F8B" w14:textId="14ABBEF9"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EMFB igniters</w:t>
            </w:r>
          </w:p>
        </w:tc>
        <w:tc>
          <w:tcPr>
            <w:tcW w:w="1730" w:type="dxa"/>
            <w:vAlign w:val="center"/>
          </w:tcPr>
          <w:p w14:paraId="12C6C38F" w14:textId="77777777"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Ignition delay (</w:t>
            </w:r>
            <w:proofErr w:type="spellStart"/>
            <w:r w:rsidRPr="001B7E34">
              <w:rPr>
                <w:rFonts w:ascii="Times New Roman" w:hAnsi="Times New Roman" w:cs="Times New Roman"/>
                <w:lang w:val="en-US"/>
              </w:rPr>
              <w:t>ms</w:t>
            </w:r>
            <w:proofErr w:type="spellEnd"/>
            <w:r w:rsidRPr="001B7E34">
              <w:rPr>
                <w:rFonts w:ascii="Times New Roman" w:hAnsi="Times New Roman" w:cs="Times New Roman"/>
                <w:lang w:val="en-US"/>
              </w:rPr>
              <w:t>)</w:t>
            </w:r>
          </w:p>
        </w:tc>
        <w:tc>
          <w:tcPr>
            <w:tcW w:w="1611" w:type="dxa"/>
            <w:vAlign w:val="center"/>
          </w:tcPr>
          <w:p w14:paraId="0118E936" w14:textId="77777777"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Ignition energy</w:t>
            </w:r>
          </w:p>
          <w:p w14:paraId="2E121EA5" w14:textId="7FAA0560" w:rsidR="00EB4280" w:rsidRPr="001B7E34" w:rsidRDefault="00EB4280" w:rsidP="0008254F">
            <w:pPr>
              <w:jc w:val="center"/>
              <w:rPr>
                <w:rFonts w:ascii="Times New Roman" w:hAnsi="Times New Roman" w:cs="Times New Roman"/>
                <w:lang w:val="en-US"/>
              </w:rPr>
            </w:pPr>
            <w:r w:rsidRPr="001B7E34">
              <w:rPr>
                <w:rFonts w:ascii="Times New Roman" w:hAnsi="Times New Roman" w:cs="Times New Roman"/>
                <w:lang w:val="en-US"/>
              </w:rPr>
              <w:t>(</w:t>
            </w:r>
            <w:proofErr w:type="spellStart"/>
            <w:r w:rsidRPr="001B7E34">
              <w:rPr>
                <w:rFonts w:ascii="Times New Roman" w:hAnsi="Times New Roman" w:cs="Times New Roman"/>
                <w:lang w:val="en-US"/>
              </w:rPr>
              <w:t>mJ</w:t>
            </w:r>
            <w:proofErr w:type="spellEnd"/>
            <w:r w:rsidRPr="001B7E34">
              <w:rPr>
                <w:rFonts w:ascii="Times New Roman" w:hAnsi="Times New Roman" w:cs="Times New Roman"/>
                <w:lang w:val="en-US"/>
              </w:rPr>
              <w:t>)</w:t>
            </w:r>
          </w:p>
        </w:tc>
        <w:tc>
          <w:tcPr>
            <w:tcW w:w="1666" w:type="dxa"/>
            <w:vAlign w:val="center"/>
          </w:tcPr>
          <w:p w14:paraId="6E48F0EE" w14:textId="091963B0"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Flash intensity (</w:t>
            </w:r>
            <w:proofErr w:type="spellStart"/>
            <w:r w:rsidRPr="001B7E34">
              <w:rPr>
                <w:rFonts w:ascii="Times New Roman" w:hAnsi="Times New Roman" w:cs="Times New Roman"/>
                <w:lang w:val="en-US"/>
              </w:rPr>
              <w:t>a.u</w:t>
            </w:r>
            <w:proofErr w:type="spellEnd"/>
            <w:r w:rsidRPr="001B7E34">
              <w:rPr>
                <w:rFonts w:ascii="Times New Roman" w:hAnsi="Times New Roman" w:cs="Times New Roman"/>
                <w:lang w:val="en-US"/>
              </w:rPr>
              <w:t>.)</w:t>
            </w:r>
          </w:p>
        </w:tc>
        <w:tc>
          <w:tcPr>
            <w:tcW w:w="1505" w:type="dxa"/>
            <w:vAlign w:val="center"/>
          </w:tcPr>
          <w:p w14:paraId="7F4FCC33" w14:textId="77777777"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Burn time (</w:t>
            </w:r>
            <w:proofErr w:type="spellStart"/>
            <w:r w:rsidRPr="001B7E34">
              <w:rPr>
                <w:rFonts w:ascii="Times New Roman" w:hAnsi="Times New Roman" w:cs="Times New Roman"/>
                <w:lang w:val="en-US"/>
              </w:rPr>
              <w:t>ms</w:t>
            </w:r>
            <w:proofErr w:type="spellEnd"/>
            <w:r w:rsidRPr="001B7E34">
              <w:rPr>
                <w:rFonts w:ascii="Times New Roman" w:hAnsi="Times New Roman" w:cs="Times New Roman"/>
                <w:lang w:val="en-US"/>
              </w:rPr>
              <w:t>)</w:t>
            </w:r>
          </w:p>
        </w:tc>
      </w:tr>
      <w:tr w:rsidR="001B7E34" w:rsidRPr="001B7E34" w14:paraId="5B640238" w14:textId="77777777" w:rsidTr="0008254F">
        <w:trPr>
          <w:trHeight w:val="576"/>
        </w:trPr>
        <w:tc>
          <w:tcPr>
            <w:tcW w:w="2504" w:type="dxa"/>
            <w:vAlign w:val="center"/>
          </w:tcPr>
          <w:p w14:paraId="13BCA946" w14:textId="637212EF"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Al/</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/PVDF</w:t>
            </w:r>
          </w:p>
        </w:tc>
        <w:tc>
          <w:tcPr>
            <w:tcW w:w="1730" w:type="dxa"/>
            <w:vAlign w:val="center"/>
          </w:tcPr>
          <w:p w14:paraId="47B68D70" w14:textId="1592D467"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7.2 ± 0.1</w:t>
            </w:r>
          </w:p>
        </w:tc>
        <w:tc>
          <w:tcPr>
            <w:tcW w:w="1611" w:type="dxa"/>
            <w:vAlign w:val="center"/>
          </w:tcPr>
          <w:p w14:paraId="7908AA94" w14:textId="23343162" w:rsidR="001E17AE" w:rsidRPr="001B7E34" w:rsidRDefault="00EB4280" w:rsidP="0008254F">
            <w:pPr>
              <w:jc w:val="center"/>
              <w:rPr>
                <w:rFonts w:ascii="Times New Roman" w:hAnsi="Times New Roman" w:cs="Times New Roman"/>
                <w:lang w:val="en-US"/>
              </w:rPr>
            </w:pPr>
            <w:r w:rsidRPr="001B7E34">
              <w:rPr>
                <w:rFonts w:ascii="Times New Roman" w:hAnsi="Times New Roman" w:cs="Times New Roman"/>
                <w:lang w:val="en-US"/>
              </w:rPr>
              <w:t>56.2 ± 0.4</w:t>
            </w:r>
          </w:p>
        </w:tc>
        <w:tc>
          <w:tcPr>
            <w:tcW w:w="1666" w:type="dxa"/>
            <w:vAlign w:val="center"/>
          </w:tcPr>
          <w:p w14:paraId="415CE591" w14:textId="082E7344"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3.7 ± 0.2</w:t>
            </w:r>
          </w:p>
        </w:tc>
        <w:tc>
          <w:tcPr>
            <w:tcW w:w="1505" w:type="dxa"/>
            <w:vAlign w:val="center"/>
          </w:tcPr>
          <w:p w14:paraId="23DFCA63" w14:textId="5AAB69EB"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4.9 ± 0.1</w:t>
            </w:r>
          </w:p>
        </w:tc>
      </w:tr>
      <w:tr w:rsidR="001B7E34" w:rsidRPr="001B7E34" w14:paraId="0B015C41" w14:textId="77777777" w:rsidTr="0008254F">
        <w:trPr>
          <w:trHeight w:val="576"/>
        </w:trPr>
        <w:tc>
          <w:tcPr>
            <w:tcW w:w="2504" w:type="dxa"/>
            <w:vAlign w:val="center"/>
          </w:tcPr>
          <w:p w14:paraId="26B5F869" w14:textId="3BD7989E"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Al/Ti_30%/</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/PVDF</w:t>
            </w:r>
          </w:p>
        </w:tc>
        <w:tc>
          <w:tcPr>
            <w:tcW w:w="1730" w:type="dxa"/>
            <w:vAlign w:val="center"/>
          </w:tcPr>
          <w:p w14:paraId="2E07945C" w14:textId="3FB2822A"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2.5 ± 0.8</w:t>
            </w:r>
          </w:p>
        </w:tc>
        <w:tc>
          <w:tcPr>
            <w:tcW w:w="1611" w:type="dxa"/>
            <w:vAlign w:val="center"/>
          </w:tcPr>
          <w:p w14:paraId="6F229B03" w14:textId="07D2DEB9" w:rsidR="001E17AE" w:rsidRPr="001B7E34" w:rsidRDefault="00EB4280" w:rsidP="0008254F">
            <w:pPr>
              <w:jc w:val="center"/>
              <w:rPr>
                <w:rFonts w:ascii="Times New Roman" w:hAnsi="Times New Roman" w:cs="Times New Roman"/>
                <w:lang w:val="en-US"/>
              </w:rPr>
            </w:pPr>
            <w:r w:rsidRPr="001B7E34">
              <w:rPr>
                <w:rFonts w:ascii="Times New Roman" w:hAnsi="Times New Roman" w:cs="Times New Roman"/>
                <w:lang w:val="en-US"/>
              </w:rPr>
              <w:t>18.4 ± 5.6</w:t>
            </w:r>
          </w:p>
        </w:tc>
        <w:tc>
          <w:tcPr>
            <w:tcW w:w="1666" w:type="dxa"/>
            <w:vAlign w:val="center"/>
          </w:tcPr>
          <w:p w14:paraId="73D35A72" w14:textId="5C84D66A"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3.8 ± 0.1</w:t>
            </w:r>
          </w:p>
        </w:tc>
        <w:tc>
          <w:tcPr>
            <w:tcW w:w="1505" w:type="dxa"/>
            <w:vAlign w:val="center"/>
          </w:tcPr>
          <w:p w14:paraId="0E41BD21" w14:textId="631142DA"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5.0 ± 1.0</w:t>
            </w:r>
          </w:p>
        </w:tc>
      </w:tr>
      <w:tr w:rsidR="001B7E34" w:rsidRPr="001B7E34" w14:paraId="189313F6" w14:textId="77777777" w:rsidTr="0008254F">
        <w:trPr>
          <w:trHeight w:val="576"/>
        </w:trPr>
        <w:tc>
          <w:tcPr>
            <w:tcW w:w="2504" w:type="dxa"/>
            <w:vAlign w:val="center"/>
          </w:tcPr>
          <w:p w14:paraId="4E3CE51B" w14:textId="2F5D8020"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Al/Ti_50%/</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/PVDF</w:t>
            </w:r>
          </w:p>
        </w:tc>
        <w:tc>
          <w:tcPr>
            <w:tcW w:w="1730" w:type="dxa"/>
            <w:vAlign w:val="center"/>
          </w:tcPr>
          <w:p w14:paraId="112E1F31" w14:textId="14059CE1"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3.5 ± 0.7</w:t>
            </w:r>
          </w:p>
        </w:tc>
        <w:tc>
          <w:tcPr>
            <w:tcW w:w="1611" w:type="dxa"/>
            <w:vAlign w:val="center"/>
          </w:tcPr>
          <w:p w14:paraId="618DAA3B" w14:textId="20759835" w:rsidR="001E17AE" w:rsidRPr="001B7E34" w:rsidRDefault="00EB4280" w:rsidP="0008254F">
            <w:pPr>
              <w:jc w:val="center"/>
              <w:rPr>
                <w:rFonts w:ascii="Times New Roman" w:hAnsi="Times New Roman" w:cs="Times New Roman"/>
                <w:lang w:val="en-US"/>
              </w:rPr>
            </w:pPr>
            <w:r w:rsidRPr="001B7E34">
              <w:rPr>
                <w:rFonts w:ascii="Times New Roman" w:hAnsi="Times New Roman" w:cs="Times New Roman"/>
                <w:lang w:val="en-US"/>
              </w:rPr>
              <w:t>25.4 ± 4.6</w:t>
            </w:r>
          </w:p>
        </w:tc>
        <w:tc>
          <w:tcPr>
            <w:tcW w:w="1666" w:type="dxa"/>
            <w:vAlign w:val="center"/>
          </w:tcPr>
          <w:p w14:paraId="316F613C" w14:textId="1DA1C19F"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3.7 ± 0.2</w:t>
            </w:r>
          </w:p>
        </w:tc>
        <w:tc>
          <w:tcPr>
            <w:tcW w:w="1505" w:type="dxa"/>
            <w:vAlign w:val="center"/>
          </w:tcPr>
          <w:p w14:paraId="18F20AC0" w14:textId="040A58DE"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4.5 ± 1.8</w:t>
            </w:r>
          </w:p>
        </w:tc>
      </w:tr>
      <w:tr w:rsidR="001B7E34" w:rsidRPr="001B7E34" w14:paraId="723767C6" w14:textId="77777777" w:rsidTr="0008254F">
        <w:trPr>
          <w:trHeight w:val="576"/>
        </w:trPr>
        <w:tc>
          <w:tcPr>
            <w:tcW w:w="2504" w:type="dxa"/>
            <w:vAlign w:val="center"/>
          </w:tcPr>
          <w:p w14:paraId="5D717E49" w14:textId="60CFB783"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Al/Ti_70%/</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/PVDF</w:t>
            </w:r>
          </w:p>
        </w:tc>
        <w:tc>
          <w:tcPr>
            <w:tcW w:w="1730" w:type="dxa"/>
            <w:vAlign w:val="center"/>
          </w:tcPr>
          <w:p w14:paraId="6606A004" w14:textId="3893B39A"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3.8 ± 1.6</w:t>
            </w:r>
          </w:p>
        </w:tc>
        <w:tc>
          <w:tcPr>
            <w:tcW w:w="1611" w:type="dxa"/>
            <w:vAlign w:val="center"/>
          </w:tcPr>
          <w:p w14:paraId="30CFA106" w14:textId="1E6120B4" w:rsidR="001E17AE" w:rsidRPr="001B7E34" w:rsidRDefault="00EB4280" w:rsidP="0008254F">
            <w:pPr>
              <w:jc w:val="center"/>
              <w:rPr>
                <w:rFonts w:ascii="Times New Roman" w:hAnsi="Times New Roman" w:cs="Times New Roman"/>
                <w:lang w:val="en-US"/>
              </w:rPr>
            </w:pPr>
            <w:r w:rsidRPr="001B7E34">
              <w:rPr>
                <w:rFonts w:ascii="Times New Roman" w:hAnsi="Times New Roman" w:cs="Times New Roman"/>
                <w:lang w:val="en-US"/>
              </w:rPr>
              <w:t>21.5 ± 8.6</w:t>
            </w:r>
          </w:p>
        </w:tc>
        <w:tc>
          <w:tcPr>
            <w:tcW w:w="1666" w:type="dxa"/>
            <w:vAlign w:val="center"/>
          </w:tcPr>
          <w:p w14:paraId="2735B011" w14:textId="12C87F7D"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3.4 ± 0.3</w:t>
            </w:r>
          </w:p>
        </w:tc>
        <w:tc>
          <w:tcPr>
            <w:tcW w:w="1505" w:type="dxa"/>
            <w:vAlign w:val="center"/>
          </w:tcPr>
          <w:p w14:paraId="51B04442" w14:textId="1962651E"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4.3 ± 1.5</w:t>
            </w:r>
          </w:p>
        </w:tc>
      </w:tr>
      <w:tr w:rsidR="001E17AE" w:rsidRPr="001B7E34" w14:paraId="0622CA2F" w14:textId="77777777" w:rsidTr="0008254F">
        <w:trPr>
          <w:trHeight w:val="576"/>
        </w:trPr>
        <w:tc>
          <w:tcPr>
            <w:tcW w:w="2504" w:type="dxa"/>
            <w:vAlign w:val="center"/>
          </w:tcPr>
          <w:p w14:paraId="40A66F66" w14:textId="04763FBD" w:rsidR="001E17AE" w:rsidRPr="001B7E34" w:rsidRDefault="001E17AE" w:rsidP="0008254F">
            <w:pPr>
              <w:jc w:val="center"/>
              <w:rPr>
                <w:rFonts w:ascii="Times New Roman" w:hAnsi="Times New Roman" w:cs="Times New Roman"/>
                <w:lang w:val="en-US"/>
              </w:rPr>
            </w:pP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/PVDF</w:t>
            </w:r>
          </w:p>
        </w:tc>
        <w:tc>
          <w:tcPr>
            <w:tcW w:w="1730" w:type="dxa"/>
            <w:vAlign w:val="center"/>
          </w:tcPr>
          <w:p w14:paraId="4C0C7359" w14:textId="50D7F0C4"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2 ± 0.3</w:t>
            </w:r>
          </w:p>
        </w:tc>
        <w:tc>
          <w:tcPr>
            <w:tcW w:w="1611" w:type="dxa"/>
            <w:vAlign w:val="center"/>
          </w:tcPr>
          <w:p w14:paraId="326F3D05" w14:textId="6C09CD1F" w:rsidR="001E17AE" w:rsidRPr="001B7E34" w:rsidRDefault="00EB4280" w:rsidP="0008254F">
            <w:pPr>
              <w:jc w:val="center"/>
              <w:rPr>
                <w:rFonts w:ascii="Times New Roman" w:hAnsi="Times New Roman" w:cs="Times New Roman"/>
                <w:lang w:val="en-US"/>
              </w:rPr>
            </w:pPr>
            <w:r w:rsidRPr="001B7E34">
              <w:rPr>
                <w:rFonts w:ascii="Times New Roman" w:hAnsi="Times New Roman" w:cs="Times New Roman"/>
                <w:lang w:val="en-US"/>
              </w:rPr>
              <w:t>14.0 ± 2.0</w:t>
            </w:r>
          </w:p>
        </w:tc>
        <w:tc>
          <w:tcPr>
            <w:tcW w:w="1666" w:type="dxa"/>
            <w:vAlign w:val="center"/>
          </w:tcPr>
          <w:p w14:paraId="14B1E843" w14:textId="28612904"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2.2 ± 0.4</w:t>
            </w:r>
          </w:p>
        </w:tc>
        <w:tc>
          <w:tcPr>
            <w:tcW w:w="1505" w:type="dxa"/>
            <w:vAlign w:val="center"/>
          </w:tcPr>
          <w:p w14:paraId="08281E65" w14:textId="5ADDB5C6" w:rsidR="001E17AE" w:rsidRPr="001B7E34" w:rsidRDefault="001E17AE" w:rsidP="0008254F">
            <w:pPr>
              <w:jc w:val="center"/>
              <w:rPr>
                <w:rFonts w:ascii="Times New Roman" w:hAnsi="Times New Roman" w:cs="Times New Roman"/>
                <w:lang w:val="en-US"/>
              </w:rPr>
            </w:pPr>
            <w:r w:rsidRPr="001B7E34">
              <w:rPr>
                <w:rFonts w:ascii="Times New Roman" w:hAnsi="Times New Roman" w:cs="Times New Roman"/>
                <w:lang w:val="en-US"/>
              </w:rPr>
              <w:t>3.1 ± 1.2</w:t>
            </w:r>
          </w:p>
        </w:tc>
      </w:tr>
    </w:tbl>
    <w:p w14:paraId="72B12457" w14:textId="77777777" w:rsidR="00BB2BD1" w:rsidRPr="001B7E34" w:rsidRDefault="00BB2BD1" w:rsidP="009B31DF">
      <w:pPr>
        <w:spacing w:after="120" w:line="480" w:lineRule="auto"/>
        <w:jc w:val="both"/>
        <w:rPr>
          <w:rFonts w:ascii="Times New Roman" w:hAnsi="Times New Roman" w:cs="Times New Roman"/>
          <w:lang w:val="en-US"/>
        </w:rPr>
      </w:pPr>
    </w:p>
    <w:p w14:paraId="572FC44A" w14:textId="6DDDD7EA" w:rsidR="00BC7704" w:rsidRPr="001B7E34" w:rsidRDefault="00BC7704" w:rsidP="009B31DF">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 xml:space="preserve">Although EMFB underperform RMFB, </w:t>
      </w:r>
      <w:r w:rsidR="00C15827" w:rsidRPr="001B7E34">
        <w:rPr>
          <w:rFonts w:ascii="Times New Roman" w:hAnsi="Times New Roman" w:cs="Times New Roman"/>
          <w:lang w:val="en-US"/>
        </w:rPr>
        <w:t>Al/Ti_30%/</w:t>
      </w:r>
      <w:proofErr w:type="spellStart"/>
      <w:r w:rsidR="00C15827" w:rsidRPr="001B7E34">
        <w:rPr>
          <w:rFonts w:ascii="Times New Roman" w:hAnsi="Times New Roman" w:cs="Times New Roman"/>
          <w:lang w:val="en-US"/>
        </w:rPr>
        <w:t>CuO</w:t>
      </w:r>
      <w:proofErr w:type="spellEnd"/>
      <w:r w:rsidR="00C15827" w:rsidRPr="001B7E34">
        <w:rPr>
          <w:rFonts w:ascii="Times New Roman" w:hAnsi="Times New Roman" w:cs="Times New Roman"/>
          <w:lang w:val="en-US"/>
        </w:rPr>
        <w:t xml:space="preserve">/PVDF </w:t>
      </w:r>
      <w:r w:rsidRPr="001B7E34">
        <w:rPr>
          <w:rFonts w:ascii="Times New Roman" w:hAnsi="Times New Roman" w:cs="Times New Roman"/>
          <w:lang w:val="en-US"/>
        </w:rPr>
        <w:t xml:space="preserve">EMFB does provide </w:t>
      </w:r>
      <w:r w:rsidR="00BB2BD1" w:rsidRPr="001B7E34">
        <w:rPr>
          <w:rFonts w:ascii="Times New Roman" w:hAnsi="Times New Roman" w:cs="Times New Roman"/>
          <w:lang w:val="en-US"/>
        </w:rPr>
        <w:t>the best</w:t>
      </w:r>
      <w:r w:rsidRPr="001B7E34">
        <w:rPr>
          <w:rFonts w:ascii="Times New Roman" w:hAnsi="Times New Roman" w:cs="Times New Roman"/>
          <w:lang w:val="en-US"/>
        </w:rPr>
        <w:t xml:space="preserve"> compromise between </w:t>
      </w:r>
      <w:r w:rsidR="00582D25" w:rsidRPr="001B7E34">
        <w:rPr>
          <w:rFonts w:ascii="Times New Roman" w:hAnsi="Times New Roman" w:cs="Times New Roman"/>
          <w:lang w:val="en-US"/>
        </w:rPr>
        <w:t>ignition</w:t>
      </w:r>
      <w:r w:rsidRPr="001B7E34">
        <w:rPr>
          <w:rFonts w:ascii="Times New Roman" w:hAnsi="Times New Roman" w:cs="Times New Roman"/>
          <w:lang w:val="en-US"/>
        </w:rPr>
        <w:t xml:space="preserve"> performance and </w:t>
      </w:r>
      <w:r w:rsidR="00BB2BD1" w:rsidRPr="001B7E34">
        <w:rPr>
          <w:rFonts w:ascii="Times New Roman" w:hAnsi="Times New Roman" w:cs="Times New Roman"/>
          <w:lang w:val="en-US"/>
        </w:rPr>
        <w:t>energetic output (flash intensity and burn time)</w:t>
      </w:r>
      <w:r w:rsidRPr="001B7E34">
        <w:rPr>
          <w:rFonts w:ascii="Times New Roman" w:hAnsi="Times New Roman" w:cs="Times New Roman"/>
          <w:lang w:val="en-US"/>
        </w:rPr>
        <w:t xml:space="preserve">. </w:t>
      </w:r>
      <w:r w:rsidR="00730D8B" w:rsidRPr="001B7E34">
        <w:rPr>
          <w:rFonts w:ascii="Times New Roman" w:hAnsi="Times New Roman" w:cs="Times New Roman"/>
          <w:lang w:val="en-US"/>
        </w:rPr>
        <w:t>It</w:t>
      </w:r>
      <w:r w:rsidRPr="001B7E34">
        <w:rPr>
          <w:rFonts w:ascii="Times New Roman" w:hAnsi="Times New Roman" w:cs="Times New Roman"/>
          <w:lang w:val="en-US"/>
        </w:rPr>
        <w:t xml:space="preserve"> offers an ignition delay ~2 </w:t>
      </w:r>
      <w:proofErr w:type="spellStart"/>
      <w:r w:rsidRPr="001B7E34">
        <w:rPr>
          <w:rFonts w:ascii="Times New Roman" w:hAnsi="Times New Roman" w:cs="Times New Roman"/>
          <w:lang w:val="en-US"/>
        </w:rPr>
        <w:t>ms</w:t>
      </w:r>
      <w:proofErr w:type="spellEnd"/>
      <w:r w:rsidRPr="001B7E34">
        <w:rPr>
          <w:rFonts w:ascii="Times New Roman" w:hAnsi="Times New Roman" w:cs="Times New Roman"/>
          <w:lang w:val="en-US"/>
        </w:rPr>
        <w:t xml:space="preserve"> with a required energy input below 20 </w:t>
      </w:r>
      <w:proofErr w:type="spellStart"/>
      <w:r w:rsidRPr="001B7E34">
        <w:rPr>
          <w:rFonts w:ascii="Times New Roman" w:hAnsi="Times New Roman" w:cs="Times New Roman"/>
          <w:lang w:val="en-US"/>
        </w:rPr>
        <w:t>mJ</w:t>
      </w:r>
      <w:proofErr w:type="spellEnd"/>
      <w:r w:rsidR="007154E5" w:rsidRPr="001B7E34">
        <w:rPr>
          <w:rFonts w:ascii="Times New Roman" w:hAnsi="Times New Roman" w:cs="Times New Roman"/>
          <w:lang w:val="en-US"/>
        </w:rPr>
        <w:t>, which can be interested for certain applications with not critical requirement and low budget</w:t>
      </w:r>
      <w:r w:rsidRPr="001B7E34">
        <w:rPr>
          <w:rFonts w:ascii="Times New Roman" w:hAnsi="Times New Roman" w:cs="Times New Roman"/>
          <w:lang w:val="en-US"/>
        </w:rPr>
        <w:t xml:space="preserve">. </w:t>
      </w:r>
      <w:r w:rsidR="00B14ADB" w:rsidRPr="001B7E34">
        <w:rPr>
          <w:rFonts w:ascii="Times New Roman" w:hAnsi="Times New Roman" w:cs="Times New Roman"/>
          <w:lang w:val="en-US"/>
        </w:rPr>
        <w:t xml:space="preserve"> </w:t>
      </w:r>
      <w:r w:rsidR="00904A33" w:rsidRPr="001B7E34">
        <w:rPr>
          <w:rFonts w:ascii="Times New Roman" w:hAnsi="Times New Roman" w:cs="Times New Roman"/>
          <w:lang w:val="en-US"/>
        </w:rPr>
        <w:t>Accordingly, Al/</w:t>
      </w:r>
      <w:proofErr w:type="spellStart"/>
      <w:r w:rsidR="00904A33" w:rsidRPr="001B7E34">
        <w:rPr>
          <w:rFonts w:ascii="Times New Roman" w:hAnsi="Times New Roman" w:cs="Times New Roman"/>
          <w:lang w:val="en-US"/>
        </w:rPr>
        <w:t>CuO</w:t>
      </w:r>
      <w:proofErr w:type="spellEnd"/>
      <w:r w:rsidR="00904A33" w:rsidRPr="001B7E34">
        <w:rPr>
          <w:rFonts w:ascii="Times New Roman" w:hAnsi="Times New Roman" w:cs="Times New Roman"/>
          <w:lang w:val="en-US"/>
        </w:rPr>
        <w:t xml:space="preserve">/PVDF </w:t>
      </w:r>
      <w:r w:rsidR="00886383" w:rsidRPr="001B7E34">
        <w:rPr>
          <w:rFonts w:ascii="Times New Roman" w:hAnsi="Times New Roman" w:cs="Times New Roman"/>
          <w:lang w:val="en-US"/>
        </w:rPr>
        <w:t xml:space="preserve">could be </w:t>
      </w:r>
      <w:r w:rsidR="008C6B2D" w:rsidRPr="001B7E34">
        <w:rPr>
          <w:rFonts w:ascii="Times New Roman" w:hAnsi="Times New Roman" w:cs="Times New Roman"/>
          <w:lang w:val="en-US"/>
        </w:rPr>
        <w:t xml:space="preserve">equally </w:t>
      </w:r>
      <w:r w:rsidR="00886383" w:rsidRPr="001B7E34">
        <w:rPr>
          <w:rFonts w:ascii="Times New Roman" w:hAnsi="Times New Roman" w:cs="Times New Roman"/>
          <w:lang w:val="en-US"/>
        </w:rPr>
        <w:t xml:space="preserve">preferred as the DIW ink formula </w:t>
      </w:r>
      <w:r w:rsidR="008C6B2D" w:rsidRPr="001B7E34">
        <w:rPr>
          <w:rFonts w:ascii="Times New Roman" w:hAnsi="Times New Roman" w:cs="Times New Roman"/>
          <w:lang w:val="en-US"/>
        </w:rPr>
        <w:t>for the reason that</w:t>
      </w:r>
      <w:r w:rsidR="00886383" w:rsidRPr="001B7E34">
        <w:rPr>
          <w:rFonts w:ascii="Times New Roman" w:hAnsi="Times New Roman" w:cs="Times New Roman"/>
          <w:lang w:val="en-US"/>
        </w:rPr>
        <w:t xml:space="preserve"> aluminum nanoparticles cost much less </w:t>
      </w:r>
      <w:r w:rsidR="00A442D2" w:rsidRPr="001B7E34">
        <w:rPr>
          <w:rFonts w:ascii="Times New Roman" w:hAnsi="Times New Roman" w:cs="Times New Roman"/>
          <w:lang w:val="en-US"/>
        </w:rPr>
        <w:t>than titanium</w:t>
      </w:r>
      <w:r w:rsidR="00886383" w:rsidRPr="001B7E34">
        <w:rPr>
          <w:rFonts w:ascii="Times New Roman" w:hAnsi="Times New Roman" w:cs="Times New Roman"/>
          <w:lang w:val="en-US"/>
        </w:rPr>
        <w:t xml:space="preserve"> nanoparticles and thus can reduce the over fabrication cost </w:t>
      </w:r>
      <w:r w:rsidR="002C4E68" w:rsidRPr="001B7E34">
        <w:rPr>
          <w:rFonts w:ascii="Times New Roman" w:hAnsi="Times New Roman" w:cs="Times New Roman"/>
          <w:lang w:val="en-US"/>
        </w:rPr>
        <w:t>for applications</w:t>
      </w:r>
      <w:r w:rsidR="008C6B2D" w:rsidRPr="001B7E34">
        <w:rPr>
          <w:rFonts w:ascii="Times New Roman" w:hAnsi="Times New Roman" w:cs="Times New Roman"/>
          <w:lang w:val="en-US"/>
        </w:rPr>
        <w:t xml:space="preserve"> with </w:t>
      </w:r>
      <w:r w:rsidR="00C96151" w:rsidRPr="001B7E34">
        <w:rPr>
          <w:rFonts w:ascii="Times New Roman" w:hAnsi="Times New Roman" w:cs="Times New Roman"/>
          <w:lang w:val="en-US"/>
        </w:rPr>
        <w:t>low</w:t>
      </w:r>
      <w:r w:rsidR="008C6B2D" w:rsidRPr="001B7E34">
        <w:rPr>
          <w:rFonts w:ascii="Times New Roman" w:hAnsi="Times New Roman" w:cs="Times New Roman"/>
          <w:lang w:val="en-US"/>
        </w:rPr>
        <w:t xml:space="preserve"> budget</w:t>
      </w:r>
      <w:r w:rsidR="002C4E68" w:rsidRPr="001B7E34">
        <w:rPr>
          <w:rFonts w:ascii="Times New Roman" w:hAnsi="Times New Roman" w:cs="Times New Roman"/>
          <w:lang w:val="en-US"/>
        </w:rPr>
        <w:t>.</w:t>
      </w:r>
    </w:p>
    <w:p w14:paraId="13DD6D19" w14:textId="5A37BB26" w:rsidR="001A4B5E" w:rsidRPr="001B7E34" w:rsidRDefault="001A4B5E" w:rsidP="001A4B5E">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 xml:space="preserve">Based on </w:t>
      </w:r>
      <w:r w:rsidR="00B56C8D" w:rsidRPr="001B7E34">
        <w:rPr>
          <w:rFonts w:ascii="Times New Roman" w:hAnsi="Times New Roman" w:cs="Times New Roman"/>
          <w:lang w:val="en-US"/>
        </w:rPr>
        <w:t>the</w:t>
      </w:r>
      <w:r w:rsidRPr="001B7E34">
        <w:rPr>
          <w:rFonts w:ascii="Times New Roman" w:hAnsi="Times New Roman" w:cs="Times New Roman"/>
          <w:lang w:val="en-US"/>
        </w:rPr>
        <w:t xml:space="preserve"> results </w:t>
      </w:r>
      <w:r w:rsidR="00B56C8D" w:rsidRPr="001B7E34">
        <w:rPr>
          <w:rFonts w:ascii="Times New Roman" w:hAnsi="Times New Roman" w:cs="Times New Roman"/>
          <w:lang w:val="en-US"/>
        </w:rPr>
        <w:t>present</w:t>
      </w:r>
      <w:r w:rsidRPr="001B7E34">
        <w:rPr>
          <w:rFonts w:ascii="Times New Roman" w:hAnsi="Times New Roman" w:cs="Times New Roman"/>
          <w:lang w:val="en-US"/>
        </w:rPr>
        <w:t xml:space="preserve">ed in previous sections, i.e. </w:t>
      </w:r>
      <w:r w:rsidR="00974FBB" w:rsidRPr="001B7E34">
        <w:rPr>
          <w:rFonts w:ascii="Times New Roman" w:hAnsi="Times New Roman" w:cs="Times New Roman"/>
          <w:lang w:val="en-US"/>
        </w:rPr>
        <w:t xml:space="preserve"> replacing 1 </w:t>
      </w:r>
      <w:proofErr w:type="spellStart"/>
      <w:r w:rsidR="00974FBB" w:rsidRPr="001B7E34">
        <w:rPr>
          <w:rFonts w:ascii="Times New Roman" w:hAnsi="Times New Roman" w:cs="Times New Roman"/>
          <w:lang w:val="en-US"/>
        </w:rPr>
        <w:t>CuO</w:t>
      </w:r>
      <w:proofErr w:type="spellEnd"/>
      <w:r w:rsidR="00974FBB" w:rsidRPr="001B7E34">
        <w:rPr>
          <w:rFonts w:ascii="Times New Roman" w:hAnsi="Times New Roman" w:cs="Times New Roman"/>
          <w:lang w:val="en-US"/>
        </w:rPr>
        <w:t xml:space="preserve">/Al bilayer with </w:t>
      </w:r>
      <w:proofErr w:type="spellStart"/>
      <w:r w:rsidR="00974FBB" w:rsidRPr="001B7E34">
        <w:rPr>
          <w:rFonts w:ascii="Times New Roman" w:hAnsi="Times New Roman" w:cs="Times New Roman"/>
          <w:lang w:val="en-US"/>
        </w:rPr>
        <w:t>CuO</w:t>
      </w:r>
      <w:proofErr w:type="spellEnd"/>
      <w:r w:rsidRPr="001B7E34">
        <w:rPr>
          <w:rFonts w:ascii="Times New Roman" w:hAnsi="Times New Roman" w:cs="Times New Roman"/>
          <w:lang w:val="en-US"/>
        </w:rPr>
        <w:t>/</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 xml:space="preserve"> </w:t>
      </w:r>
      <w:r w:rsidR="00974FBB" w:rsidRPr="001B7E34">
        <w:rPr>
          <w:rFonts w:ascii="Times New Roman" w:hAnsi="Times New Roman" w:cs="Times New Roman"/>
          <w:lang w:val="en-US"/>
        </w:rPr>
        <w:t xml:space="preserve">that is </w:t>
      </w:r>
      <w:r w:rsidRPr="001B7E34">
        <w:rPr>
          <w:rFonts w:ascii="Times New Roman" w:hAnsi="Times New Roman" w:cs="Times New Roman"/>
          <w:lang w:val="en-US"/>
        </w:rPr>
        <w:t xml:space="preserve">in contact with the </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 xml:space="preserve"> bridge leads to a very fast ignition (</w:t>
      </w:r>
      <w:r w:rsidR="00757791" w:rsidRPr="001B7E34">
        <w:rPr>
          <w:rFonts w:ascii="Times New Roman" w:hAnsi="Times New Roman" w:cs="Times New Roman"/>
          <w:lang w:val="en-US"/>
        </w:rPr>
        <w:t xml:space="preserve">1 </w:t>
      </w:r>
      <w:proofErr w:type="spellStart"/>
      <w:r w:rsidR="00757791" w:rsidRPr="001B7E34">
        <w:rPr>
          <w:rFonts w:ascii="Times New Roman" w:hAnsi="Times New Roman" w:cs="Times New Roman"/>
          <w:lang w:val="en-US"/>
        </w:rPr>
        <w:t>ms</w:t>
      </w:r>
      <w:proofErr w:type="spellEnd"/>
      <w:r w:rsidRPr="001B7E34">
        <w:rPr>
          <w:rFonts w:ascii="Times New Roman" w:hAnsi="Times New Roman" w:cs="Times New Roman"/>
          <w:lang w:val="en-US"/>
        </w:rPr>
        <w:t xml:space="preserve"> of ignition time)</w:t>
      </w:r>
      <w:r w:rsidR="002D4A73" w:rsidRPr="001B7E34">
        <w:rPr>
          <w:rFonts w:ascii="Times New Roman" w:hAnsi="Times New Roman" w:cs="Times New Roman"/>
          <w:lang w:val="en-US"/>
        </w:rPr>
        <w:t>,</w:t>
      </w:r>
      <w:r w:rsidRPr="001B7E34">
        <w:rPr>
          <w:rFonts w:ascii="Times New Roman" w:hAnsi="Times New Roman" w:cs="Times New Roman"/>
          <w:lang w:val="en-US"/>
        </w:rPr>
        <w:t xml:space="preserve"> and a few mg of Al/</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 xml:space="preserve">/PVDF thermites </w:t>
      </w:r>
      <w:r w:rsidR="00974FBB" w:rsidRPr="001B7E34">
        <w:rPr>
          <w:rFonts w:ascii="Times New Roman" w:hAnsi="Times New Roman" w:cs="Times New Roman"/>
          <w:lang w:val="en-US"/>
        </w:rPr>
        <w:t xml:space="preserve">generates </w:t>
      </w:r>
      <w:r w:rsidR="00147544" w:rsidRPr="001B7E34">
        <w:rPr>
          <w:rFonts w:ascii="Times New Roman" w:hAnsi="Times New Roman" w:cs="Times New Roman"/>
          <w:lang w:val="en-US"/>
        </w:rPr>
        <w:t>high flash intensity</w:t>
      </w:r>
      <w:r w:rsidR="002D4A73" w:rsidRPr="001B7E34">
        <w:rPr>
          <w:rFonts w:ascii="Times New Roman" w:hAnsi="Times New Roman" w:cs="Times New Roman"/>
          <w:lang w:val="en-US"/>
        </w:rPr>
        <w:t xml:space="preserve"> but suffer from long ignition delay</w:t>
      </w:r>
      <w:r w:rsidRPr="001B7E34">
        <w:rPr>
          <w:rFonts w:ascii="Times New Roman" w:hAnsi="Times New Roman" w:cs="Times New Roman"/>
          <w:lang w:val="en-US"/>
        </w:rPr>
        <w:t xml:space="preserve">, a new type of EMFB igniter powered by both reactive multilayers and energetic inks is </w:t>
      </w:r>
      <w:r w:rsidR="0002125C" w:rsidRPr="001B7E34">
        <w:rPr>
          <w:rFonts w:ascii="Times New Roman" w:hAnsi="Times New Roman" w:cs="Times New Roman"/>
          <w:lang w:val="en-US"/>
        </w:rPr>
        <w:t>investigated in the next section</w:t>
      </w:r>
      <w:r w:rsidRPr="001B7E34">
        <w:rPr>
          <w:rFonts w:ascii="Times New Roman" w:hAnsi="Times New Roman" w:cs="Times New Roman"/>
          <w:lang w:val="en-US"/>
        </w:rPr>
        <w:t xml:space="preserve">. </w:t>
      </w:r>
    </w:p>
    <w:p w14:paraId="27DEB529" w14:textId="77777777" w:rsidR="00F07E5A" w:rsidRPr="001B7E34" w:rsidRDefault="00F07E5A" w:rsidP="00BF4300">
      <w:pPr>
        <w:spacing w:after="0" w:line="480" w:lineRule="auto"/>
        <w:jc w:val="both"/>
        <w:rPr>
          <w:rFonts w:ascii="Times New Roman" w:hAnsi="Times New Roman" w:cs="Times New Roman"/>
          <w:b/>
          <w:lang w:val="en-US"/>
        </w:rPr>
      </w:pPr>
    </w:p>
    <w:p w14:paraId="0732019E" w14:textId="77777777" w:rsidR="00F07E5A" w:rsidRPr="001B7E34" w:rsidRDefault="00F07E5A" w:rsidP="00BF4300">
      <w:pPr>
        <w:spacing w:after="0" w:line="480" w:lineRule="auto"/>
        <w:jc w:val="both"/>
        <w:rPr>
          <w:rFonts w:ascii="Times New Roman" w:hAnsi="Times New Roman" w:cs="Times New Roman"/>
          <w:b/>
          <w:lang w:val="en-US"/>
        </w:rPr>
      </w:pPr>
    </w:p>
    <w:p w14:paraId="30AA4942" w14:textId="77777777" w:rsidR="00F07E5A" w:rsidRPr="001B7E34" w:rsidRDefault="00F07E5A" w:rsidP="00BF4300">
      <w:pPr>
        <w:spacing w:after="0" w:line="480" w:lineRule="auto"/>
        <w:jc w:val="both"/>
        <w:rPr>
          <w:rFonts w:ascii="Times New Roman" w:hAnsi="Times New Roman" w:cs="Times New Roman"/>
          <w:b/>
          <w:lang w:val="en-US"/>
        </w:rPr>
      </w:pPr>
    </w:p>
    <w:p w14:paraId="558F1BD3" w14:textId="2474D208" w:rsidR="00EE6F25" w:rsidRPr="001B7E34" w:rsidRDefault="00EE6F25" w:rsidP="00BF4300">
      <w:pPr>
        <w:spacing w:after="0" w:line="480" w:lineRule="auto"/>
        <w:jc w:val="both"/>
        <w:rPr>
          <w:rFonts w:ascii="Times New Roman" w:hAnsi="Times New Roman" w:cs="Times New Roman"/>
          <w:lang w:val="en-US"/>
        </w:rPr>
      </w:pPr>
      <w:r w:rsidRPr="001B7E34">
        <w:rPr>
          <w:rFonts w:ascii="Times New Roman" w:hAnsi="Times New Roman" w:cs="Times New Roman"/>
          <w:b/>
          <w:lang w:val="en-US"/>
        </w:rPr>
        <w:lastRenderedPageBreak/>
        <w:t>3.</w:t>
      </w:r>
      <w:r w:rsidR="00BF4300" w:rsidRPr="001B7E34">
        <w:rPr>
          <w:rFonts w:ascii="Times New Roman" w:hAnsi="Times New Roman" w:cs="Times New Roman"/>
          <w:b/>
          <w:lang w:val="en-US"/>
        </w:rPr>
        <w:t>3</w:t>
      </w:r>
      <w:r w:rsidRPr="001B7E34">
        <w:rPr>
          <w:rFonts w:ascii="Times New Roman" w:hAnsi="Times New Roman" w:cs="Times New Roman"/>
          <w:b/>
          <w:lang w:val="en-US"/>
        </w:rPr>
        <w:t xml:space="preserve">. </w:t>
      </w:r>
      <w:r w:rsidR="003A0F6C" w:rsidRPr="001B7E34">
        <w:rPr>
          <w:rFonts w:ascii="Times New Roman" w:hAnsi="Times New Roman" w:cs="Times New Roman"/>
          <w:b/>
          <w:lang w:val="en-US"/>
        </w:rPr>
        <w:t xml:space="preserve">Towards a </w:t>
      </w:r>
      <w:r w:rsidR="006255C1" w:rsidRPr="001B7E34">
        <w:rPr>
          <w:rFonts w:ascii="Times New Roman" w:hAnsi="Times New Roman" w:cs="Times New Roman"/>
          <w:b/>
          <w:lang w:val="en-US"/>
        </w:rPr>
        <w:t>cost-effective and low-energy input</w:t>
      </w:r>
      <w:r w:rsidR="003A0F6C" w:rsidRPr="001B7E34">
        <w:rPr>
          <w:rFonts w:ascii="Times New Roman" w:hAnsi="Times New Roman" w:cs="Times New Roman"/>
          <w:b/>
          <w:lang w:val="en-US"/>
        </w:rPr>
        <w:t xml:space="preserve"> </w:t>
      </w:r>
      <w:r w:rsidR="00A40901" w:rsidRPr="001B7E34">
        <w:rPr>
          <w:rFonts w:ascii="Times New Roman" w:hAnsi="Times New Roman" w:cs="Times New Roman"/>
          <w:b/>
          <w:lang w:val="en-US"/>
        </w:rPr>
        <w:t>E</w:t>
      </w:r>
      <w:r w:rsidR="00096F2D" w:rsidRPr="001B7E34">
        <w:rPr>
          <w:rFonts w:ascii="Times New Roman" w:hAnsi="Times New Roman" w:cs="Times New Roman"/>
          <w:b/>
          <w:lang w:val="en-US"/>
        </w:rPr>
        <w:t>MFB</w:t>
      </w:r>
      <w:r w:rsidR="00D519FD" w:rsidRPr="001B7E34">
        <w:rPr>
          <w:rFonts w:ascii="Times New Roman" w:hAnsi="Times New Roman" w:cs="Times New Roman"/>
          <w:b/>
          <w:lang w:val="en-US"/>
        </w:rPr>
        <w:t xml:space="preserve"> </w:t>
      </w:r>
      <w:r w:rsidR="007B5EB5" w:rsidRPr="001B7E34">
        <w:rPr>
          <w:rFonts w:ascii="Times New Roman" w:hAnsi="Times New Roman" w:cs="Times New Roman"/>
          <w:b/>
          <w:lang w:val="en-US"/>
        </w:rPr>
        <w:t>igniter</w:t>
      </w:r>
      <w:r w:rsidR="00D519FD" w:rsidRPr="001B7E34">
        <w:rPr>
          <w:rFonts w:ascii="Times New Roman" w:hAnsi="Times New Roman" w:cs="Times New Roman"/>
          <w:b/>
          <w:lang w:val="en-US"/>
        </w:rPr>
        <w:t xml:space="preserve"> </w:t>
      </w:r>
    </w:p>
    <w:p w14:paraId="4A404FAF" w14:textId="059630E1" w:rsidR="0032198A" w:rsidRPr="001B7E34" w:rsidRDefault="009E3A31" w:rsidP="001A4B5E">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Both PVD and DIW</w:t>
      </w:r>
      <w:r w:rsidR="00901ACE" w:rsidRPr="001B7E34">
        <w:rPr>
          <w:rFonts w:ascii="Times New Roman" w:hAnsi="Times New Roman" w:cs="Times New Roman"/>
          <w:lang w:val="en-US"/>
        </w:rPr>
        <w:t xml:space="preserve"> procedure</w:t>
      </w:r>
      <w:r w:rsidRPr="001B7E34">
        <w:rPr>
          <w:rFonts w:ascii="Times New Roman" w:hAnsi="Times New Roman" w:cs="Times New Roman"/>
          <w:lang w:val="en-US"/>
        </w:rPr>
        <w:t>s</w:t>
      </w:r>
      <w:r w:rsidR="00901ACE" w:rsidRPr="001B7E34">
        <w:rPr>
          <w:rFonts w:ascii="Times New Roman" w:hAnsi="Times New Roman" w:cs="Times New Roman"/>
          <w:lang w:val="en-US"/>
        </w:rPr>
        <w:t xml:space="preserve"> </w:t>
      </w:r>
      <w:r w:rsidRPr="001B7E34">
        <w:rPr>
          <w:rFonts w:ascii="Times New Roman" w:hAnsi="Times New Roman" w:cs="Times New Roman"/>
          <w:lang w:val="en-US"/>
        </w:rPr>
        <w:t>are</w:t>
      </w:r>
      <w:r w:rsidR="00901ACE" w:rsidRPr="001B7E34">
        <w:rPr>
          <w:rFonts w:ascii="Times New Roman" w:hAnsi="Times New Roman" w:cs="Times New Roman"/>
          <w:lang w:val="en-US"/>
        </w:rPr>
        <w:t xml:space="preserve"> used t</w:t>
      </w:r>
      <w:r w:rsidR="00C9460B" w:rsidRPr="001B7E34">
        <w:rPr>
          <w:rFonts w:ascii="Times New Roman" w:hAnsi="Times New Roman" w:cs="Times New Roman"/>
          <w:lang w:val="en-US"/>
        </w:rPr>
        <w:t xml:space="preserve">o fabricate </w:t>
      </w:r>
      <w:r w:rsidR="00901ACE" w:rsidRPr="001B7E34">
        <w:rPr>
          <w:rFonts w:ascii="Times New Roman" w:hAnsi="Times New Roman" w:cs="Times New Roman"/>
          <w:lang w:val="en-US"/>
        </w:rPr>
        <w:t xml:space="preserve">this </w:t>
      </w:r>
      <w:r w:rsidR="0043058C" w:rsidRPr="001B7E34">
        <w:rPr>
          <w:rFonts w:ascii="Times New Roman" w:hAnsi="Times New Roman" w:cs="Times New Roman"/>
          <w:lang w:val="en-US"/>
        </w:rPr>
        <w:t xml:space="preserve">new </w:t>
      </w:r>
      <w:r w:rsidR="007B5EB5" w:rsidRPr="001B7E34">
        <w:rPr>
          <w:rFonts w:ascii="Times New Roman" w:hAnsi="Times New Roman" w:cs="Times New Roman"/>
          <w:lang w:val="en-US"/>
        </w:rPr>
        <w:t>igniter</w:t>
      </w:r>
      <w:r w:rsidR="001A4B5E" w:rsidRPr="001B7E34">
        <w:rPr>
          <w:rFonts w:ascii="Times New Roman" w:hAnsi="Times New Roman" w:cs="Times New Roman"/>
          <w:lang w:val="en-US"/>
        </w:rPr>
        <w:t>:</w:t>
      </w:r>
      <w:r w:rsidR="00901ACE" w:rsidRPr="001B7E34">
        <w:rPr>
          <w:rFonts w:ascii="Times New Roman" w:hAnsi="Times New Roman" w:cs="Times New Roman"/>
          <w:lang w:val="en-US"/>
        </w:rPr>
        <w:t xml:space="preserve"> </w:t>
      </w:r>
      <w:r w:rsidR="00E413A8" w:rsidRPr="001B7E34">
        <w:rPr>
          <w:rFonts w:ascii="Times New Roman" w:hAnsi="Times New Roman" w:cs="Times New Roman"/>
          <w:lang w:val="en-US"/>
        </w:rPr>
        <w:t>1</w:t>
      </w:r>
      <w:r w:rsidR="00901ACE" w:rsidRPr="001B7E34">
        <w:rPr>
          <w:rFonts w:ascii="Times New Roman" w:hAnsi="Times New Roman" w:cs="Times New Roman"/>
          <w:lang w:val="en-US"/>
        </w:rPr>
        <w:t xml:space="preserve"> </w:t>
      </w:r>
      <w:r w:rsidR="00E413A8" w:rsidRPr="001B7E34">
        <w:rPr>
          <w:rFonts w:ascii="Times New Roman" w:hAnsi="Times New Roman" w:cs="Times New Roman"/>
          <w:lang w:val="en-US"/>
        </w:rPr>
        <w:t>bilayer</w:t>
      </w:r>
      <w:r w:rsidR="00C9460B" w:rsidRPr="001B7E34">
        <w:rPr>
          <w:rFonts w:ascii="Times New Roman" w:hAnsi="Times New Roman" w:cs="Times New Roman"/>
          <w:lang w:val="en-US"/>
        </w:rPr>
        <w:t xml:space="preserve"> of </w:t>
      </w:r>
      <w:proofErr w:type="spellStart"/>
      <w:r w:rsidR="00C9460B" w:rsidRPr="001B7E34">
        <w:rPr>
          <w:rFonts w:ascii="Times New Roman" w:hAnsi="Times New Roman" w:cs="Times New Roman"/>
          <w:lang w:val="en-US"/>
        </w:rPr>
        <w:t>CuO</w:t>
      </w:r>
      <w:proofErr w:type="spellEnd"/>
      <w:r w:rsidR="00C9460B" w:rsidRPr="001B7E34">
        <w:rPr>
          <w:rFonts w:ascii="Times New Roman" w:hAnsi="Times New Roman" w:cs="Times New Roman"/>
          <w:lang w:val="en-US"/>
        </w:rPr>
        <w:t>/</w:t>
      </w:r>
      <w:proofErr w:type="spellStart"/>
      <w:r w:rsidR="00C9460B" w:rsidRPr="001B7E34">
        <w:rPr>
          <w:rFonts w:ascii="Times New Roman" w:hAnsi="Times New Roman" w:cs="Times New Roman"/>
          <w:lang w:val="en-US"/>
        </w:rPr>
        <w:t>Ti</w:t>
      </w:r>
      <w:proofErr w:type="spellEnd"/>
      <w:r w:rsidR="00C9460B" w:rsidRPr="001B7E34">
        <w:rPr>
          <w:rFonts w:ascii="Times New Roman" w:hAnsi="Times New Roman" w:cs="Times New Roman"/>
          <w:lang w:val="en-US"/>
        </w:rPr>
        <w:t xml:space="preserve"> </w:t>
      </w:r>
      <w:r w:rsidR="00E413A8" w:rsidRPr="001B7E34">
        <w:rPr>
          <w:rFonts w:ascii="Times New Roman" w:hAnsi="Times New Roman" w:cs="Times New Roman"/>
          <w:lang w:val="en-US"/>
        </w:rPr>
        <w:t>was</w:t>
      </w:r>
      <w:r w:rsidR="00C9460B" w:rsidRPr="001B7E34">
        <w:rPr>
          <w:rFonts w:ascii="Times New Roman" w:hAnsi="Times New Roman" w:cs="Times New Roman"/>
          <w:lang w:val="en-US"/>
        </w:rPr>
        <w:t xml:space="preserve"> deposited on </w:t>
      </w:r>
      <w:r w:rsidR="00E413A8" w:rsidRPr="001B7E34">
        <w:rPr>
          <w:rFonts w:ascii="Times New Roman" w:hAnsi="Times New Roman" w:cs="Times New Roman"/>
          <w:lang w:val="en-US"/>
        </w:rPr>
        <w:t>an</w:t>
      </w:r>
      <w:r w:rsidR="00C9460B" w:rsidRPr="001B7E34">
        <w:rPr>
          <w:rFonts w:ascii="Times New Roman" w:hAnsi="Times New Roman" w:cs="Times New Roman"/>
          <w:lang w:val="en-US"/>
        </w:rPr>
        <w:t xml:space="preserve"> MF</w:t>
      </w:r>
      <w:r w:rsidR="00BA301B" w:rsidRPr="001B7E34">
        <w:rPr>
          <w:rFonts w:ascii="Times New Roman" w:hAnsi="Times New Roman" w:cs="Times New Roman"/>
          <w:lang w:val="en-US"/>
        </w:rPr>
        <w:t>B</w:t>
      </w:r>
      <w:r w:rsidR="00C9460B" w:rsidRPr="001B7E34">
        <w:rPr>
          <w:rFonts w:ascii="Times New Roman" w:hAnsi="Times New Roman" w:cs="Times New Roman"/>
          <w:lang w:val="en-US"/>
        </w:rPr>
        <w:t xml:space="preserve"> </w:t>
      </w:r>
      <w:r w:rsidR="00901ACE" w:rsidRPr="001B7E34">
        <w:rPr>
          <w:rFonts w:ascii="Times New Roman" w:hAnsi="Times New Roman" w:cs="Times New Roman"/>
          <w:lang w:val="en-US"/>
        </w:rPr>
        <w:t>chip</w:t>
      </w:r>
      <w:r w:rsidR="00C96439" w:rsidRPr="001B7E34">
        <w:rPr>
          <w:rFonts w:ascii="Times New Roman" w:hAnsi="Times New Roman" w:cs="Times New Roman"/>
          <w:lang w:val="en-US"/>
        </w:rPr>
        <w:t>.</w:t>
      </w:r>
      <w:r w:rsidR="00080323" w:rsidRPr="001B7E34">
        <w:rPr>
          <w:rFonts w:ascii="Times New Roman" w:hAnsi="Times New Roman" w:cs="Times New Roman"/>
          <w:lang w:val="en-US"/>
        </w:rPr>
        <w:t xml:space="preserve"> </w:t>
      </w:r>
      <w:r w:rsidR="00EB311B" w:rsidRPr="001B7E34">
        <w:rPr>
          <w:rFonts w:ascii="Times New Roman" w:hAnsi="Times New Roman" w:cs="Times New Roman"/>
          <w:lang w:val="en-US"/>
        </w:rPr>
        <w:t xml:space="preserve">Rather than stacking </w:t>
      </w:r>
      <w:r w:rsidR="00E413A8" w:rsidRPr="001B7E34">
        <w:rPr>
          <w:rFonts w:ascii="Times New Roman" w:hAnsi="Times New Roman" w:cs="Times New Roman"/>
          <w:lang w:val="en-US"/>
        </w:rPr>
        <w:t xml:space="preserve">14 bilayers </w:t>
      </w:r>
      <w:proofErr w:type="spellStart"/>
      <w:r w:rsidR="00E413A8" w:rsidRPr="001B7E34">
        <w:rPr>
          <w:rFonts w:ascii="Times New Roman" w:hAnsi="Times New Roman" w:cs="Times New Roman"/>
          <w:lang w:val="en-US"/>
        </w:rPr>
        <w:t>CuO</w:t>
      </w:r>
      <w:proofErr w:type="spellEnd"/>
      <w:r w:rsidR="00E413A8" w:rsidRPr="001B7E34">
        <w:rPr>
          <w:rFonts w:ascii="Times New Roman" w:hAnsi="Times New Roman" w:cs="Times New Roman"/>
          <w:lang w:val="en-US"/>
        </w:rPr>
        <w:t xml:space="preserve">/Al </w:t>
      </w:r>
      <w:r w:rsidR="00EB311B" w:rsidRPr="001B7E34">
        <w:rPr>
          <w:rFonts w:ascii="Times New Roman" w:hAnsi="Times New Roman" w:cs="Times New Roman"/>
          <w:lang w:val="en-US"/>
        </w:rPr>
        <w:t>reactive multilayer films upon</w:t>
      </w:r>
      <w:r w:rsidR="00FE14F9" w:rsidRPr="001B7E34">
        <w:rPr>
          <w:rFonts w:ascii="Times New Roman" w:hAnsi="Times New Roman" w:cs="Times New Roman"/>
          <w:lang w:val="en-US"/>
        </w:rPr>
        <w:t xml:space="preserve"> as presented in section 3.1.</w:t>
      </w:r>
      <w:r w:rsidR="00EB311B" w:rsidRPr="001B7E34">
        <w:rPr>
          <w:rFonts w:ascii="Times New Roman" w:hAnsi="Times New Roman" w:cs="Times New Roman"/>
          <w:lang w:val="en-US"/>
        </w:rPr>
        <w:t xml:space="preserve">, </w:t>
      </w:r>
      <w:r w:rsidR="00E413A8" w:rsidRPr="001B7E34">
        <w:rPr>
          <w:rFonts w:ascii="Times New Roman" w:hAnsi="Times New Roman" w:cs="Times New Roman"/>
          <w:lang w:val="en-US"/>
        </w:rPr>
        <w:t>an energetic ink composed of Al/</w:t>
      </w:r>
      <w:proofErr w:type="spellStart"/>
      <w:r w:rsidR="00E413A8" w:rsidRPr="001B7E34">
        <w:rPr>
          <w:rFonts w:ascii="Times New Roman" w:hAnsi="Times New Roman" w:cs="Times New Roman"/>
          <w:lang w:val="en-US"/>
        </w:rPr>
        <w:t>CuO</w:t>
      </w:r>
      <w:proofErr w:type="spellEnd"/>
      <w:r w:rsidR="00E413A8" w:rsidRPr="001B7E34">
        <w:rPr>
          <w:rFonts w:ascii="Times New Roman" w:hAnsi="Times New Roman" w:cs="Times New Roman"/>
          <w:lang w:val="en-US"/>
        </w:rPr>
        <w:t xml:space="preserve">/PVDF is chosen as the replacement due to its high flame temperature and cost-effective fabrication process. </w:t>
      </w:r>
      <w:r w:rsidR="001F16A2" w:rsidRPr="001B7E34">
        <w:rPr>
          <w:rFonts w:ascii="Times New Roman" w:hAnsi="Times New Roman" w:cs="Times New Roman"/>
          <w:b/>
          <w:lang w:val="en-US"/>
        </w:rPr>
        <w:t>Table 6</w:t>
      </w:r>
      <w:r w:rsidR="001F16A2" w:rsidRPr="001B7E34">
        <w:rPr>
          <w:rFonts w:ascii="Times New Roman" w:hAnsi="Times New Roman" w:cs="Times New Roman"/>
          <w:lang w:val="en-US"/>
        </w:rPr>
        <w:t xml:space="preserve"> summarize the ignition performance of all igniters, which are categorized in 3 groups of samples: Group A – RMFB igniters from Section 3.1; Group B – (</w:t>
      </w:r>
      <w:proofErr w:type="spellStart"/>
      <w:r w:rsidR="001F16A2" w:rsidRPr="001B7E34">
        <w:rPr>
          <w:rFonts w:ascii="Times New Roman" w:hAnsi="Times New Roman" w:cs="Times New Roman"/>
          <w:lang w:val="en-US"/>
        </w:rPr>
        <w:t>CuO</w:t>
      </w:r>
      <w:proofErr w:type="spellEnd"/>
      <w:r w:rsidR="001F16A2" w:rsidRPr="001B7E34">
        <w:rPr>
          <w:rFonts w:ascii="Times New Roman" w:hAnsi="Times New Roman" w:cs="Times New Roman"/>
          <w:lang w:val="en-US"/>
        </w:rPr>
        <w:t>/</w:t>
      </w:r>
      <w:proofErr w:type="spellStart"/>
      <w:r w:rsidR="001F16A2" w:rsidRPr="001B7E34">
        <w:rPr>
          <w:rFonts w:ascii="Times New Roman" w:hAnsi="Times New Roman" w:cs="Times New Roman"/>
          <w:lang w:val="en-US"/>
        </w:rPr>
        <w:t>Ti</w:t>
      </w:r>
      <w:proofErr w:type="spellEnd"/>
      <w:r w:rsidR="001F16A2" w:rsidRPr="001B7E34">
        <w:rPr>
          <w:rFonts w:ascii="Times New Roman" w:hAnsi="Times New Roman" w:cs="Times New Roman"/>
          <w:lang w:val="en-US"/>
        </w:rPr>
        <w:t>)</w:t>
      </w:r>
      <w:r w:rsidR="001F16A2" w:rsidRPr="001B7E34">
        <w:rPr>
          <w:rFonts w:ascii="Times New Roman" w:hAnsi="Times New Roman" w:cs="Times New Roman"/>
          <w:vertAlign w:val="subscript"/>
          <w:lang w:val="en-US"/>
        </w:rPr>
        <w:t>1</w:t>
      </w:r>
      <w:r w:rsidR="001F16A2" w:rsidRPr="001B7E34">
        <w:rPr>
          <w:rFonts w:ascii="Times New Roman" w:hAnsi="Times New Roman" w:cs="Times New Roman"/>
          <w:lang w:val="en-US"/>
        </w:rPr>
        <w:t>/inks igniters and Group C – (</w:t>
      </w:r>
      <w:proofErr w:type="spellStart"/>
      <w:r w:rsidR="001F16A2" w:rsidRPr="001B7E34">
        <w:rPr>
          <w:rFonts w:ascii="Times New Roman" w:hAnsi="Times New Roman" w:cs="Times New Roman"/>
          <w:lang w:val="en-US"/>
        </w:rPr>
        <w:t>CuO</w:t>
      </w:r>
      <w:proofErr w:type="spellEnd"/>
      <w:r w:rsidR="001F16A2" w:rsidRPr="001B7E34">
        <w:rPr>
          <w:rFonts w:ascii="Times New Roman" w:hAnsi="Times New Roman" w:cs="Times New Roman"/>
          <w:lang w:val="en-US"/>
        </w:rPr>
        <w:t>/</w:t>
      </w:r>
      <w:proofErr w:type="spellStart"/>
      <w:r w:rsidR="001F16A2" w:rsidRPr="001B7E34">
        <w:rPr>
          <w:rFonts w:ascii="Times New Roman" w:hAnsi="Times New Roman" w:cs="Times New Roman"/>
          <w:lang w:val="en-US"/>
        </w:rPr>
        <w:t>Ti</w:t>
      </w:r>
      <w:proofErr w:type="spellEnd"/>
      <w:r w:rsidR="001F16A2" w:rsidRPr="001B7E34">
        <w:rPr>
          <w:rFonts w:ascii="Times New Roman" w:hAnsi="Times New Roman" w:cs="Times New Roman"/>
          <w:lang w:val="en-US"/>
        </w:rPr>
        <w:t>)</w:t>
      </w:r>
      <w:r w:rsidR="001F16A2" w:rsidRPr="001B7E34">
        <w:rPr>
          <w:rFonts w:ascii="Times New Roman" w:hAnsi="Times New Roman" w:cs="Times New Roman"/>
          <w:vertAlign w:val="subscript"/>
          <w:lang w:val="en-US"/>
        </w:rPr>
        <w:t>5</w:t>
      </w:r>
      <w:r w:rsidR="001F16A2" w:rsidRPr="001B7E34">
        <w:rPr>
          <w:rFonts w:ascii="Times New Roman" w:hAnsi="Times New Roman" w:cs="Times New Roman"/>
          <w:lang w:val="en-US"/>
        </w:rPr>
        <w:t>/</w:t>
      </w:r>
      <w:r w:rsidR="003F3C23" w:rsidRPr="001B7E34">
        <w:rPr>
          <w:rFonts w:ascii="Times New Roman" w:hAnsi="Times New Roman" w:cs="Times New Roman"/>
          <w:lang w:val="en-US"/>
        </w:rPr>
        <w:t>inks igniters</w:t>
      </w:r>
      <w:r w:rsidR="001F16A2" w:rsidRPr="001B7E34">
        <w:rPr>
          <w:rFonts w:ascii="Times New Roman" w:hAnsi="Times New Roman" w:cs="Times New Roman"/>
          <w:lang w:val="en-US"/>
        </w:rPr>
        <w:t xml:space="preserve">. </w:t>
      </w:r>
    </w:p>
    <w:p w14:paraId="1634AD40" w14:textId="21ED0CE3" w:rsidR="00C95049" w:rsidRPr="001B7E34" w:rsidRDefault="000B3EB2" w:rsidP="006E11E5">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With extra energetic Al/</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/PVDF inks deposited on</w:t>
      </w:r>
      <w:r w:rsidR="004A2CBF" w:rsidRPr="001B7E34">
        <w:rPr>
          <w:rFonts w:ascii="Times New Roman" w:hAnsi="Times New Roman" w:cs="Times New Roman"/>
          <w:lang w:val="en-US"/>
        </w:rPr>
        <w:t xml:space="preserve"> (</w:t>
      </w:r>
      <w:proofErr w:type="spellStart"/>
      <w:r w:rsidR="004A2CBF" w:rsidRPr="001B7E34">
        <w:rPr>
          <w:rFonts w:ascii="Times New Roman" w:hAnsi="Times New Roman" w:cs="Times New Roman"/>
          <w:lang w:val="en-US"/>
        </w:rPr>
        <w:t>CuO</w:t>
      </w:r>
      <w:proofErr w:type="spellEnd"/>
      <w:r w:rsidR="004A2CBF" w:rsidRPr="001B7E34">
        <w:rPr>
          <w:rFonts w:ascii="Times New Roman" w:hAnsi="Times New Roman" w:cs="Times New Roman"/>
          <w:lang w:val="en-US"/>
        </w:rPr>
        <w:t>/</w:t>
      </w:r>
      <w:proofErr w:type="spellStart"/>
      <w:r w:rsidR="004A2CBF" w:rsidRPr="001B7E34">
        <w:rPr>
          <w:rFonts w:ascii="Times New Roman" w:hAnsi="Times New Roman" w:cs="Times New Roman"/>
          <w:lang w:val="en-US"/>
        </w:rPr>
        <w:t>Ti</w:t>
      </w:r>
      <w:proofErr w:type="spellEnd"/>
      <w:r w:rsidR="004A2CBF" w:rsidRPr="001B7E34">
        <w:rPr>
          <w:rFonts w:ascii="Times New Roman" w:hAnsi="Times New Roman" w:cs="Times New Roman"/>
          <w:lang w:val="en-US"/>
        </w:rPr>
        <w:t>)</w:t>
      </w:r>
      <w:r w:rsidR="00531989" w:rsidRPr="001B7E34">
        <w:rPr>
          <w:rFonts w:ascii="Times New Roman" w:hAnsi="Times New Roman" w:cs="Times New Roman"/>
          <w:vertAlign w:val="subscript"/>
          <w:lang w:val="en-US"/>
        </w:rPr>
        <w:t>1</w:t>
      </w:r>
      <w:r w:rsidR="004A2CBF" w:rsidRPr="001B7E34">
        <w:rPr>
          <w:rFonts w:ascii="Times New Roman" w:hAnsi="Times New Roman" w:cs="Times New Roman"/>
          <w:lang w:val="en-US"/>
        </w:rPr>
        <w:t xml:space="preserve"> multilayer </w:t>
      </w:r>
      <w:r w:rsidR="00C076D9" w:rsidRPr="001B7E34">
        <w:rPr>
          <w:rFonts w:ascii="Times New Roman" w:hAnsi="Times New Roman" w:cs="Times New Roman"/>
          <w:lang w:val="en-US"/>
        </w:rPr>
        <w:t>film, this</w:t>
      </w:r>
      <w:r w:rsidRPr="001B7E34">
        <w:rPr>
          <w:rFonts w:ascii="Times New Roman" w:hAnsi="Times New Roman" w:cs="Times New Roman"/>
          <w:lang w:val="en-US"/>
        </w:rPr>
        <w:t xml:space="preserve"> new </w:t>
      </w:r>
      <w:r w:rsidR="004A2CBF" w:rsidRPr="001B7E34">
        <w:rPr>
          <w:rFonts w:ascii="Times New Roman" w:hAnsi="Times New Roman" w:cs="Times New Roman"/>
          <w:lang w:val="en-US"/>
        </w:rPr>
        <w:t xml:space="preserve">EMFB </w:t>
      </w:r>
      <w:r w:rsidR="007B5EB5" w:rsidRPr="001B7E34">
        <w:rPr>
          <w:rFonts w:ascii="Times New Roman" w:hAnsi="Times New Roman" w:cs="Times New Roman"/>
          <w:lang w:val="en-US"/>
        </w:rPr>
        <w:t>igniter</w:t>
      </w:r>
      <w:r w:rsidRPr="001B7E34">
        <w:rPr>
          <w:rFonts w:ascii="Times New Roman" w:hAnsi="Times New Roman" w:cs="Times New Roman"/>
          <w:lang w:val="en-US"/>
        </w:rPr>
        <w:t xml:space="preserve"> presents an ignition delay </w:t>
      </w:r>
      <w:r w:rsidR="00FE14F9" w:rsidRPr="001B7E34">
        <w:rPr>
          <w:rFonts w:ascii="Times New Roman" w:hAnsi="Times New Roman" w:cs="Times New Roman"/>
          <w:lang w:val="en-US"/>
        </w:rPr>
        <w:t>at ~9</w:t>
      </w:r>
      <w:r w:rsidRPr="001B7E34">
        <w:rPr>
          <w:rFonts w:ascii="Times New Roman" w:hAnsi="Times New Roman" w:cs="Times New Roman"/>
          <w:lang w:val="en-US"/>
        </w:rPr>
        <w:t xml:space="preserve"> </w:t>
      </w:r>
      <w:proofErr w:type="spellStart"/>
      <w:r w:rsidRPr="001B7E34">
        <w:rPr>
          <w:rFonts w:ascii="Times New Roman" w:hAnsi="Times New Roman" w:cs="Times New Roman"/>
          <w:lang w:val="en-US"/>
        </w:rPr>
        <w:t>ms</w:t>
      </w:r>
      <w:proofErr w:type="spellEnd"/>
      <w:r w:rsidR="002F78B5" w:rsidRPr="001B7E34">
        <w:rPr>
          <w:rFonts w:ascii="Times New Roman" w:hAnsi="Times New Roman" w:cs="Times New Roman"/>
          <w:lang w:val="en-US"/>
        </w:rPr>
        <w:t xml:space="preserve">, which are </w:t>
      </w:r>
      <w:r w:rsidR="00FE14F9" w:rsidRPr="001B7E34">
        <w:rPr>
          <w:rFonts w:ascii="Times New Roman" w:hAnsi="Times New Roman" w:cs="Times New Roman"/>
          <w:lang w:val="en-US"/>
        </w:rPr>
        <w:t xml:space="preserve">much </w:t>
      </w:r>
      <w:r w:rsidR="0002125C" w:rsidRPr="001B7E34">
        <w:rPr>
          <w:rFonts w:ascii="Times New Roman" w:hAnsi="Times New Roman" w:cs="Times New Roman"/>
          <w:lang w:val="en-US"/>
        </w:rPr>
        <w:t>longer</w:t>
      </w:r>
      <w:r w:rsidR="00FE14F9" w:rsidRPr="001B7E34">
        <w:rPr>
          <w:rFonts w:ascii="Times New Roman" w:hAnsi="Times New Roman" w:cs="Times New Roman"/>
          <w:lang w:val="en-US"/>
        </w:rPr>
        <w:t xml:space="preserve"> than</w:t>
      </w:r>
      <w:r w:rsidR="002F78B5" w:rsidRPr="001B7E34">
        <w:rPr>
          <w:rFonts w:ascii="Times New Roman" w:hAnsi="Times New Roman" w:cs="Times New Roman"/>
          <w:lang w:val="en-US"/>
        </w:rPr>
        <w:t xml:space="preserve"> </w:t>
      </w:r>
      <w:r w:rsidR="0032198A" w:rsidRPr="001B7E34">
        <w:rPr>
          <w:rFonts w:ascii="Times New Roman" w:hAnsi="Times New Roman" w:cs="Times New Roman"/>
          <w:lang w:val="en-US"/>
        </w:rPr>
        <w:t>(</w:t>
      </w:r>
      <w:proofErr w:type="spellStart"/>
      <w:r w:rsidR="0032198A" w:rsidRPr="001B7E34">
        <w:rPr>
          <w:rFonts w:ascii="Times New Roman" w:hAnsi="Times New Roman" w:cs="Times New Roman"/>
          <w:lang w:val="en-US"/>
        </w:rPr>
        <w:t>CuO</w:t>
      </w:r>
      <w:proofErr w:type="spellEnd"/>
      <w:r w:rsidR="0032198A" w:rsidRPr="001B7E34">
        <w:rPr>
          <w:rFonts w:ascii="Times New Roman" w:hAnsi="Times New Roman" w:cs="Times New Roman"/>
          <w:lang w:val="en-US"/>
        </w:rPr>
        <w:t>/</w:t>
      </w:r>
      <w:proofErr w:type="spellStart"/>
      <w:r w:rsidR="0032198A" w:rsidRPr="001B7E34">
        <w:rPr>
          <w:rFonts w:ascii="Times New Roman" w:hAnsi="Times New Roman" w:cs="Times New Roman"/>
          <w:lang w:val="en-US"/>
        </w:rPr>
        <w:t>Ti</w:t>
      </w:r>
      <w:proofErr w:type="spellEnd"/>
      <w:r w:rsidR="0032198A" w:rsidRPr="001B7E34">
        <w:rPr>
          <w:rFonts w:ascii="Times New Roman" w:hAnsi="Times New Roman" w:cs="Times New Roman"/>
          <w:lang w:val="en-US"/>
        </w:rPr>
        <w:t>)</w:t>
      </w:r>
      <w:r w:rsidR="00531989" w:rsidRPr="001B7E34">
        <w:rPr>
          <w:rFonts w:ascii="Times New Roman" w:hAnsi="Times New Roman" w:cs="Times New Roman"/>
          <w:vertAlign w:val="subscript"/>
          <w:lang w:val="en-US"/>
        </w:rPr>
        <w:t>1</w:t>
      </w:r>
      <w:r w:rsidR="00531989" w:rsidRPr="001B7E34">
        <w:rPr>
          <w:rFonts w:ascii="Times New Roman" w:hAnsi="Times New Roman" w:cs="Times New Roman"/>
          <w:lang w:val="en-US"/>
        </w:rPr>
        <w:t>/(</w:t>
      </w:r>
      <w:proofErr w:type="spellStart"/>
      <w:r w:rsidR="00531989" w:rsidRPr="001B7E34">
        <w:rPr>
          <w:rFonts w:ascii="Times New Roman" w:hAnsi="Times New Roman" w:cs="Times New Roman"/>
          <w:lang w:val="en-US"/>
        </w:rPr>
        <w:t>CuO</w:t>
      </w:r>
      <w:proofErr w:type="spellEnd"/>
      <w:r w:rsidR="00531989" w:rsidRPr="001B7E34">
        <w:rPr>
          <w:rFonts w:ascii="Times New Roman" w:hAnsi="Times New Roman" w:cs="Times New Roman"/>
          <w:lang w:val="en-US"/>
        </w:rPr>
        <w:t>/Al)</w:t>
      </w:r>
      <w:r w:rsidR="00531989" w:rsidRPr="001B7E34">
        <w:rPr>
          <w:rFonts w:ascii="Times New Roman" w:hAnsi="Times New Roman" w:cs="Times New Roman"/>
          <w:vertAlign w:val="subscript"/>
          <w:lang w:val="en-US"/>
        </w:rPr>
        <w:t>14</w:t>
      </w:r>
      <w:r w:rsidR="00531989" w:rsidRPr="001B7E34">
        <w:rPr>
          <w:rFonts w:ascii="Times New Roman" w:hAnsi="Times New Roman" w:cs="Times New Roman"/>
          <w:lang w:val="en-US"/>
        </w:rPr>
        <w:t xml:space="preserve"> </w:t>
      </w:r>
      <w:r w:rsidR="0032198A" w:rsidRPr="001B7E34">
        <w:rPr>
          <w:rFonts w:ascii="Times New Roman" w:hAnsi="Times New Roman" w:cs="Times New Roman"/>
          <w:lang w:val="en-US"/>
        </w:rPr>
        <w:t>RMFB</w:t>
      </w:r>
      <w:r w:rsidR="00C076D9" w:rsidRPr="001B7E34">
        <w:rPr>
          <w:rFonts w:ascii="Times New Roman" w:hAnsi="Times New Roman" w:cs="Times New Roman"/>
          <w:lang w:val="en-US"/>
        </w:rPr>
        <w:t>.</w:t>
      </w:r>
      <w:r w:rsidR="005C2D4E" w:rsidRPr="001B7E34">
        <w:rPr>
          <w:rFonts w:ascii="Times New Roman" w:hAnsi="Times New Roman" w:cs="Times New Roman"/>
          <w:lang w:val="en-US"/>
        </w:rPr>
        <w:t xml:space="preserve"> </w:t>
      </w:r>
      <w:r w:rsidR="00395903" w:rsidRPr="001B7E34">
        <w:rPr>
          <w:rFonts w:ascii="Times New Roman" w:hAnsi="Times New Roman" w:cs="Times New Roman"/>
          <w:lang w:val="en-US"/>
        </w:rPr>
        <w:t>As (</w:t>
      </w:r>
      <w:proofErr w:type="spellStart"/>
      <w:r w:rsidR="00395903" w:rsidRPr="001B7E34">
        <w:rPr>
          <w:rFonts w:ascii="Times New Roman" w:hAnsi="Times New Roman" w:cs="Times New Roman"/>
          <w:lang w:val="en-US"/>
        </w:rPr>
        <w:t>CuO</w:t>
      </w:r>
      <w:proofErr w:type="spellEnd"/>
      <w:r w:rsidR="00395903" w:rsidRPr="001B7E34">
        <w:rPr>
          <w:rFonts w:ascii="Times New Roman" w:hAnsi="Times New Roman" w:cs="Times New Roman"/>
          <w:lang w:val="en-US"/>
        </w:rPr>
        <w:t>/</w:t>
      </w:r>
      <w:proofErr w:type="spellStart"/>
      <w:r w:rsidR="00395903" w:rsidRPr="001B7E34">
        <w:rPr>
          <w:rFonts w:ascii="Times New Roman" w:hAnsi="Times New Roman" w:cs="Times New Roman"/>
          <w:lang w:val="en-US"/>
        </w:rPr>
        <w:t>Ti</w:t>
      </w:r>
      <w:proofErr w:type="spellEnd"/>
      <w:r w:rsidR="00395903" w:rsidRPr="001B7E34">
        <w:rPr>
          <w:rFonts w:ascii="Times New Roman" w:hAnsi="Times New Roman" w:cs="Times New Roman"/>
          <w:lang w:val="en-US"/>
        </w:rPr>
        <w:t>)</w:t>
      </w:r>
      <w:r w:rsidR="00395903" w:rsidRPr="001B7E34">
        <w:rPr>
          <w:rFonts w:ascii="Times New Roman" w:hAnsi="Times New Roman" w:cs="Times New Roman"/>
          <w:vertAlign w:val="subscript"/>
          <w:lang w:val="en-US"/>
        </w:rPr>
        <w:t>1</w:t>
      </w:r>
      <w:r w:rsidR="00395903" w:rsidRPr="001B7E34">
        <w:rPr>
          <w:rFonts w:ascii="Times New Roman" w:hAnsi="Times New Roman" w:cs="Times New Roman"/>
          <w:lang w:val="en-US"/>
        </w:rPr>
        <w:t xml:space="preserve"> RMFB shows no ignition upon trigger and our group has reported that (</w:t>
      </w:r>
      <w:proofErr w:type="spellStart"/>
      <w:r w:rsidR="00395903" w:rsidRPr="001B7E34">
        <w:rPr>
          <w:rFonts w:ascii="Times New Roman" w:hAnsi="Times New Roman" w:cs="Times New Roman"/>
          <w:lang w:val="en-US"/>
        </w:rPr>
        <w:t>CuO</w:t>
      </w:r>
      <w:proofErr w:type="spellEnd"/>
      <w:r w:rsidR="00395903" w:rsidRPr="001B7E34">
        <w:rPr>
          <w:rFonts w:ascii="Times New Roman" w:hAnsi="Times New Roman" w:cs="Times New Roman"/>
          <w:lang w:val="en-US"/>
        </w:rPr>
        <w:t>/</w:t>
      </w:r>
      <w:proofErr w:type="spellStart"/>
      <w:r w:rsidR="00395903" w:rsidRPr="001B7E34">
        <w:rPr>
          <w:rFonts w:ascii="Times New Roman" w:hAnsi="Times New Roman" w:cs="Times New Roman"/>
          <w:lang w:val="en-US"/>
        </w:rPr>
        <w:t>Ti</w:t>
      </w:r>
      <w:proofErr w:type="spellEnd"/>
      <w:r w:rsidR="00395903" w:rsidRPr="001B7E34">
        <w:rPr>
          <w:rFonts w:ascii="Times New Roman" w:hAnsi="Times New Roman" w:cs="Times New Roman"/>
          <w:lang w:val="en-US"/>
        </w:rPr>
        <w:t>)</w:t>
      </w:r>
      <w:r w:rsidR="00395903" w:rsidRPr="001B7E34">
        <w:rPr>
          <w:rFonts w:ascii="Times New Roman" w:hAnsi="Times New Roman" w:cs="Times New Roman"/>
          <w:vertAlign w:val="subscript"/>
          <w:lang w:val="en-US"/>
        </w:rPr>
        <w:t>5</w:t>
      </w:r>
      <w:r w:rsidR="00395903" w:rsidRPr="001B7E34">
        <w:rPr>
          <w:rFonts w:ascii="Times New Roman" w:hAnsi="Times New Roman" w:cs="Times New Roman"/>
          <w:lang w:val="en-US"/>
        </w:rPr>
        <w:t xml:space="preserve"> RMFB features an ignition delay at ~20 µs</w:t>
      </w:r>
      <w:r w:rsidR="003F3C23" w:rsidRPr="001B7E34">
        <w:rPr>
          <w:rFonts w:ascii="Times New Roman" w:hAnsi="Times New Roman" w:cs="Times New Roman"/>
          <w:lang w:val="en-US"/>
        </w:rPr>
        <w:t xml:space="preserve"> </w:t>
      </w:r>
      <w:r w:rsidR="003F3C23" w:rsidRPr="001B7E34">
        <w:rPr>
          <w:rFonts w:ascii="Times New Roman" w:hAnsi="Times New Roman" w:cs="Times New Roman"/>
          <w:lang w:val="en-US"/>
        </w:rPr>
        <w:fldChar w:fldCharType="begin"/>
      </w:r>
      <w:r w:rsidR="003F3C23" w:rsidRPr="001B7E34">
        <w:rPr>
          <w:rFonts w:ascii="Times New Roman" w:hAnsi="Times New Roman" w:cs="Times New Roman"/>
          <w:lang w:val="en-US"/>
        </w:rPr>
        <w:instrText xml:space="preserve"> ADDIN ZOTERO_ITEM CSL_CITATION {"citationID":"xnqoGFXn","properties":{"formattedCitation":"[30]","plainCitation":"[30]","noteIndex":0},"citationItems":[{"id":372,"uris":["http://zotero.org/users/8598626/items/I5TNEPP7",["http://zotero.org/users/8598626/items/I5TNEPP7"]],"itemData":{"id":372,"type":"article-journal","abstract":"In this work, for the first time, the spotlight was shined on in-depth understanding the reaction mechanism of nanoTi-based thermite. It was found that adding nanoTi into thermite can improve the combustion efficiency and lower the ignition temperature on Al based nanothermites. This experimental study aims at establishing the mechanisms driving this improvement by quantitatively analyzing the oxidation of Ti in contact with a strong oxidizer, such as CuO. Magnetron-sputtered CuO/Ti nanothermites were prepared, partially reacted and characterized using microscopy, differential scanning calorimetry, spectroscopy and X-ray diffractometric. Results show that </w:instrText>
      </w:r>
      <w:r w:rsidR="003F3C23" w:rsidRPr="001B7E34">
        <w:rPr>
          <w:rFonts w:ascii="Cambria Math" w:hAnsi="Cambria Math" w:cs="Cambria Math"/>
          <w:lang w:val="en-US"/>
        </w:rPr>
        <w:instrText>∼</w:instrText>
      </w:r>
      <w:r w:rsidR="003F3C23" w:rsidRPr="001B7E34">
        <w:rPr>
          <w:rFonts w:ascii="Times New Roman" w:hAnsi="Times New Roman" w:cs="Times New Roman"/>
          <w:lang w:val="en-US"/>
        </w:rPr>
        <w:instrText xml:space="preserve"> 70 % of heat of reaction of the Ti/CuO system is released within a single strong exotherm at 430 °C, thus confirming the early and fast Ti oxidation. High resolution electronic microscopy reveals that titania, terminal reaction oxide, is grown and propagates into the Ti layer, driven by the diffusion/reaction of oxygen atoms released by CuO at 300 °C. Spectroscopy measurements show that CuO/Ti redox reaction undergoes a two-step oxidation process: at 300 °C, Ti is first oxidized into TiO and further oxidized into crystalline TiO2 at 500 °C. This study confirms that Ti can be of great interest in addition or replacement of Al in nanothermites, for applications where it is desirable to lower the ignition temperature. Adding two CuO/Ti bilayers prior to the deposition of CuO/Al multilayers allows decreasing ignition time below the ms (200 µs) against 15 ms without CuO/Ti. Also, a burn rate enhancement factor of × 3, and a reduction of the ignition delay by × 700 is obtained when replacing Al by Ti in standard CuO/Al multilayers.","container-title":"Chemical Engineering Journal","DOI":"10.1016/j.cej.2022.139922","ISSN":"1385-8947","journalAbbreviation":"Chemical Engineering Journal","page":"139922","title":"Pioneering insights into the superior performance of titanium as a fuel in energetic materials","volume":"453","author":[{"family":"Wu","given":"Tao"},{"family":"Singh","given":"Vidushi"},{"family":"Julien","given":"Baptiste"},{"family":"Tenailleau","given":"Christophe"},{"family":"Estève","given":"Alain"},{"family":"Rossi","given":"Carole"}],"issued":{"date-parts":[["2023",2,1]]}}}],"schema":"https://github.com/citation-style-language/schema/raw/master/csl-citation.json"} </w:instrText>
      </w:r>
      <w:r w:rsidR="003F3C23" w:rsidRPr="001B7E34">
        <w:rPr>
          <w:rFonts w:ascii="Times New Roman" w:hAnsi="Times New Roman" w:cs="Times New Roman"/>
          <w:lang w:val="en-US"/>
        </w:rPr>
        <w:fldChar w:fldCharType="separate"/>
      </w:r>
      <w:r w:rsidR="004370DE" w:rsidRPr="001B7E34">
        <w:rPr>
          <w:rFonts w:ascii="Times New Roman" w:hAnsi="Times New Roman" w:cs="Times New Roman"/>
        </w:rPr>
        <w:t>[30]</w:t>
      </w:r>
      <w:r w:rsidR="003F3C23" w:rsidRPr="001B7E34">
        <w:rPr>
          <w:rFonts w:ascii="Times New Roman" w:hAnsi="Times New Roman" w:cs="Times New Roman"/>
          <w:lang w:val="en-US"/>
        </w:rPr>
        <w:fldChar w:fldCharType="end"/>
      </w:r>
      <w:r w:rsidR="00395903" w:rsidRPr="001B7E34">
        <w:rPr>
          <w:rFonts w:ascii="Times New Roman" w:hAnsi="Times New Roman" w:cs="Times New Roman"/>
          <w:lang w:val="en-US"/>
        </w:rPr>
        <w:t>, we directly deposited energetic ink on top of (</w:t>
      </w:r>
      <w:proofErr w:type="spellStart"/>
      <w:r w:rsidR="00395903" w:rsidRPr="001B7E34">
        <w:rPr>
          <w:rFonts w:ascii="Times New Roman" w:hAnsi="Times New Roman" w:cs="Times New Roman"/>
          <w:lang w:val="en-US"/>
        </w:rPr>
        <w:t>CuO</w:t>
      </w:r>
      <w:proofErr w:type="spellEnd"/>
      <w:r w:rsidR="00395903" w:rsidRPr="001B7E34">
        <w:rPr>
          <w:rFonts w:ascii="Times New Roman" w:hAnsi="Times New Roman" w:cs="Times New Roman"/>
          <w:lang w:val="en-US"/>
        </w:rPr>
        <w:t>/</w:t>
      </w:r>
      <w:proofErr w:type="spellStart"/>
      <w:r w:rsidR="00395903" w:rsidRPr="001B7E34">
        <w:rPr>
          <w:rFonts w:ascii="Times New Roman" w:hAnsi="Times New Roman" w:cs="Times New Roman"/>
          <w:lang w:val="en-US"/>
        </w:rPr>
        <w:t>Ti</w:t>
      </w:r>
      <w:proofErr w:type="spellEnd"/>
      <w:r w:rsidR="00395903" w:rsidRPr="001B7E34">
        <w:rPr>
          <w:rFonts w:ascii="Times New Roman" w:hAnsi="Times New Roman" w:cs="Times New Roman"/>
          <w:lang w:val="en-US"/>
        </w:rPr>
        <w:t>)</w:t>
      </w:r>
      <w:r w:rsidR="00395903" w:rsidRPr="001B7E34">
        <w:rPr>
          <w:rFonts w:ascii="Times New Roman" w:hAnsi="Times New Roman" w:cs="Times New Roman"/>
          <w:vertAlign w:val="subscript"/>
          <w:lang w:val="en-US"/>
        </w:rPr>
        <w:t>5</w:t>
      </w:r>
      <w:r w:rsidR="00395903" w:rsidRPr="001B7E34">
        <w:rPr>
          <w:rFonts w:ascii="Times New Roman" w:hAnsi="Times New Roman" w:cs="Times New Roman"/>
          <w:lang w:val="en-US"/>
        </w:rPr>
        <w:t xml:space="preserve"> to obtain (</w:t>
      </w:r>
      <w:proofErr w:type="spellStart"/>
      <w:r w:rsidR="00395903" w:rsidRPr="001B7E34">
        <w:rPr>
          <w:rFonts w:ascii="Times New Roman" w:hAnsi="Times New Roman" w:cs="Times New Roman"/>
          <w:lang w:val="en-US"/>
        </w:rPr>
        <w:t>CuO</w:t>
      </w:r>
      <w:proofErr w:type="spellEnd"/>
      <w:r w:rsidR="00395903" w:rsidRPr="001B7E34">
        <w:rPr>
          <w:rFonts w:ascii="Times New Roman" w:hAnsi="Times New Roman" w:cs="Times New Roman"/>
          <w:lang w:val="en-US"/>
        </w:rPr>
        <w:t>/</w:t>
      </w:r>
      <w:proofErr w:type="spellStart"/>
      <w:r w:rsidR="00395903" w:rsidRPr="001B7E34">
        <w:rPr>
          <w:rFonts w:ascii="Times New Roman" w:hAnsi="Times New Roman" w:cs="Times New Roman"/>
          <w:lang w:val="en-US"/>
        </w:rPr>
        <w:t>Ti</w:t>
      </w:r>
      <w:proofErr w:type="spellEnd"/>
      <w:r w:rsidR="00395903" w:rsidRPr="001B7E34">
        <w:rPr>
          <w:rFonts w:ascii="Times New Roman" w:hAnsi="Times New Roman" w:cs="Times New Roman"/>
          <w:lang w:val="en-US"/>
        </w:rPr>
        <w:t>)</w:t>
      </w:r>
      <w:r w:rsidR="00395903" w:rsidRPr="001B7E34">
        <w:rPr>
          <w:rFonts w:ascii="Times New Roman" w:hAnsi="Times New Roman" w:cs="Times New Roman"/>
          <w:vertAlign w:val="subscript"/>
          <w:lang w:val="en-US"/>
        </w:rPr>
        <w:t>5</w:t>
      </w:r>
      <w:r w:rsidR="00395903" w:rsidRPr="001B7E34">
        <w:rPr>
          <w:rFonts w:ascii="Times New Roman" w:hAnsi="Times New Roman" w:cs="Times New Roman"/>
          <w:lang w:val="en-US"/>
        </w:rPr>
        <w:t xml:space="preserve">/ink EMFB. It features an ignition delay at ~0.68 </w:t>
      </w:r>
      <w:proofErr w:type="spellStart"/>
      <w:r w:rsidR="00395903" w:rsidRPr="001B7E34">
        <w:rPr>
          <w:rFonts w:ascii="Times New Roman" w:hAnsi="Times New Roman" w:cs="Times New Roman"/>
          <w:lang w:val="en-US"/>
        </w:rPr>
        <w:t>ms</w:t>
      </w:r>
      <w:proofErr w:type="spellEnd"/>
      <w:r w:rsidR="00395903" w:rsidRPr="001B7E34">
        <w:rPr>
          <w:rFonts w:ascii="Times New Roman" w:hAnsi="Times New Roman" w:cs="Times New Roman"/>
          <w:lang w:val="en-US"/>
        </w:rPr>
        <w:t xml:space="preserve"> and ignition energy at ~2 </w:t>
      </w:r>
      <w:proofErr w:type="spellStart"/>
      <w:r w:rsidR="00395903" w:rsidRPr="001B7E34">
        <w:rPr>
          <w:rFonts w:ascii="Times New Roman" w:hAnsi="Times New Roman" w:cs="Times New Roman"/>
          <w:lang w:val="en-US"/>
        </w:rPr>
        <w:t>mJ</w:t>
      </w:r>
      <w:proofErr w:type="spellEnd"/>
      <w:r w:rsidR="00395903" w:rsidRPr="001B7E34">
        <w:rPr>
          <w:rFonts w:ascii="Times New Roman" w:hAnsi="Times New Roman" w:cs="Times New Roman"/>
          <w:lang w:val="en-US"/>
        </w:rPr>
        <w:t>, similar level as (</w:t>
      </w:r>
      <w:proofErr w:type="spellStart"/>
      <w:r w:rsidR="00395903" w:rsidRPr="001B7E34">
        <w:rPr>
          <w:rFonts w:ascii="Times New Roman" w:hAnsi="Times New Roman" w:cs="Times New Roman"/>
          <w:lang w:val="en-US"/>
        </w:rPr>
        <w:t>CuO</w:t>
      </w:r>
      <w:proofErr w:type="spellEnd"/>
      <w:r w:rsidR="00395903" w:rsidRPr="001B7E34">
        <w:rPr>
          <w:rFonts w:ascii="Times New Roman" w:hAnsi="Times New Roman" w:cs="Times New Roman"/>
          <w:lang w:val="en-US"/>
        </w:rPr>
        <w:t>/</w:t>
      </w:r>
      <w:proofErr w:type="spellStart"/>
      <w:r w:rsidR="00395903" w:rsidRPr="001B7E34">
        <w:rPr>
          <w:rFonts w:ascii="Times New Roman" w:hAnsi="Times New Roman" w:cs="Times New Roman"/>
          <w:lang w:val="en-US"/>
        </w:rPr>
        <w:t>Ti</w:t>
      </w:r>
      <w:proofErr w:type="spellEnd"/>
      <w:r w:rsidR="00395903" w:rsidRPr="001B7E34">
        <w:rPr>
          <w:rFonts w:ascii="Times New Roman" w:hAnsi="Times New Roman" w:cs="Times New Roman"/>
          <w:lang w:val="en-US"/>
        </w:rPr>
        <w:t>)</w:t>
      </w:r>
      <w:r w:rsidR="00395903" w:rsidRPr="001B7E34">
        <w:rPr>
          <w:rFonts w:ascii="Times New Roman" w:hAnsi="Times New Roman" w:cs="Times New Roman"/>
          <w:vertAlign w:val="subscript"/>
          <w:lang w:val="en-US"/>
        </w:rPr>
        <w:t>5</w:t>
      </w:r>
      <w:r w:rsidR="00395903" w:rsidRPr="001B7E34">
        <w:rPr>
          <w:rFonts w:ascii="Times New Roman" w:hAnsi="Times New Roman" w:cs="Times New Roman"/>
          <w:lang w:val="en-US"/>
        </w:rPr>
        <w:t xml:space="preserve"> RMFB. </w:t>
      </w:r>
      <w:r w:rsidR="00AB5A0E" w:rsidRPr="001B7E34">
        <w:rPr>
          <w:rFonts w:ascii="Times New Roman" w:hAnsi="Times New Roman" w:cs="Times New Roman"/>
          <w:lang w:val="en-US"/>
        </w:rPr>
        <w:t>It appears that t</w:t>
      </w:r>
      <w:r w:rsidR="00896E33" w:rsidRPr="001B7E34">
        <w:rPr>
          <w:rFonts w:ascii="Times New Roman" w:hAnsi="Times New Roman" w:cs="Times New Roman"/>
          <w:lang w:val="en-US"/>
        </w:rPr>
        <w:t xml:space="preserve">he deposited energetic ink materials on </w:t>
      </w:r>
      <w:proofErr w:type="spellStart"/>
      <w:r w:rsidR="00896E33" w:rsidRPr="001B7E34">
        <w:rPr>
          <w:rFonts w:ascii="Times New Roman" w:hAnsi="Times New Roman" w:cs="Times New Roman"/>
          <w:lang w:val="en-US"/>
        </w:rPr>
        <w:t>CuO</w:t>
      </w:r>
      <w:proofErr w:type="spellEnd"/>
      <w:r w:rsidR="00896E33" w:rsidRPr="001B7E34">
        <w:rPr>
          <w:rFonts w:ascii="Times New Roman" w:hAnsi="Times New Roman" w:cs="Times New Roman"/>
          <w:lang w:val="en-US"/>
        </w:rPr>
        <w:t>/</w:t>
      </w:r>
      <w:proofErr w:type="spellStart"/>
      <w:r w:rsidR="00896E33" w:rsidRPr="001B7E34">
        <w:rPr>
          <w:rFonts w:ascii="Times New Roman" w:hAnsi="Times New Roman" w:cs="Times New Roman"/>
          <w:lang w:val="en-US"/>
        </w:rPr>
        <w:t>Ti</w:t>
      </w:r>
      <w:proofErr w:type="spellEnd"/>
      <w:r w:rsidR="00896E33" w:rsidRPr="001B7E34">
        <w:rPr>
          <w:rFonts w:ascii="Times New Roman" w:hAnsi="Times New Roman" w:cs="Times New Roman"/>
          <w:lang w:val="en-US"/>
        </w:rPr>
        <w:t xml:space="preserve"> </w:t>
      </w:r>
      <w:r w:rsidR="009E3A31" w:rsidRPr="001B7E34">
        <w:rPr>
          <w:rFonts w:ascii="Times New Roman" w:hAnsi="Times New Roman" w:cs="Times New Roman"/>
          <w:lang w:val="en-US"/>
        </w:rPr>
        <w:t xml:space="preserve">multilayer film </w:t>
      </w:r>
      <w:r w:rsidR="00AB5A0E" w:rsidRPr="001B7E34">
        <w:rPr>
          <w:rFonts w:ascii="Times New Roman" w:hAnsi="Times New Roman" w:cs="Times New Roman"/>
          <w:lang w:val="en-US"/>
        </w:rPr>
        <w:t>does not pose much</w:t>
      </w:r>
      <w:r w:rsidR="002B7906" w:rsidRPr="001B7E34">
        <w:rPr>
          <w:rFonts w:ascii="Times New Roman" w:hAnsi="Times New Roman" w:cs="Times New Roman"/>
          <w:lang w:val="en-US"/>
        </w:rPr>
        <w:t xml:space="preserve"> negative</w:t>
      </w:r>
      <w:r w:rsidR="00AB5A0E" w:rsidRPr="001B7E34">
        <w:rPr>
          <w:rFonts w:ascii="Times New Roman" w:hAnsi="Times New Roman" w:cs="Times New Roman"/>
          <w:lang w:val="en-US"/>
        </w:rPr>
        <w:t xml:space="preserve"> effect on the ignition </w:t>
      </w:r>
      <w:r w:rsidR="00303091" w:rsidRPr="001B7E34">
        <w:rPr>
          <w:rFonts w:ascii="Times New Roman" w:hAnsi="Times New Roman" w:cs="Times New Roman"/>
          <w:lang w:val="en-US"/>
        </w:rPr>
        <w:t>readiness</w:t>
      </w:r>
      <w:r w:rsidR="00AB5A0E" w:rsidRPr="001B7E34">
        <w:rPr>
          <w:rFonts w:ascii="Times New Roman" w:hAnsi="Times New Roman" w:cs="Times New Roman"/>
          <w:lang w:val="en-US"/>
        </w:rPr>
        <w:t xml:space="preserve"> of the EMFB</w:t>
      </w:r>
      <w:r w:rsidR="00AF66DB" w:rsidRPr="001B7E34">
        <w:rPr>
          <w:rFonts w:ascii="Times New Roman" w:hAnsi="Times New Roman" w:cs="Times New Roman"/>
          <w:lang w:val="en-US"/>
        </w:rPr>
        <w:t xml:space="preserve"> </w:t>
      </w:r>
      <w:r w:rsidR="001235BD" w:rsidRPr="001B7E34">
        <w:rPr>
          <w:rFonts w:ascii="Times New Roman" w:hAnsi="Times New Roman" w:cs="Times New Roman"/>
          <w:lang w:val="en-US"/>
        </w:rPr>
        <w:t>probably</w:t>
      </w:r>
      <w:r w:rsidR="00AF66DB" w:rsidRPr="001B7E34">
        <w:rPr>
          <w:rFonts w:ascii="Times New Roman" w:hAnsi="Times New Roman" w:cs="Times New Roman"/>
          <w:lang w:val="en-US"/>
        </w:rPr>
        <w:t xml:space="preserve"> because the deposited inks </w:t>
      </w:r>
      <w:r w:rsidR="001235BD" w:rsidRPr="001B7E34">
        <w:rPr>
          <w:rFonts w:ascii="Times New Roman" w:hAnsi="Times New Roman" w:cs="Times New Roman"/>
          <w:lang w:val="en-US"/>
        </w:rPr>
        <w:t xml:space="preserve">are not in </w:t>
      </w:r>
      <w:r w:rsidR="009E3A31" w:rsidRPr="001B7E34">
        <w:rPr>
          <w:rFonts w:ascii="Times New Roman" w:hAnsi="Times New Roman" w:cs="Times New Roman"/>
          <w:lang w:val="en-US"/>
        </w:rPr>
        <w:t xml:space="preserve">direct </w:t>
      </w:r>
      <w:r w:rsidR="001235BD" w:rsidRPr="001B7E34">
        <w:rPr>
          <w:rFonts w:ascii="Times New Roman" w:hAnsi="Times New Roman" w:cs="Times New Roman"/>
          <w:lang w:val="en-US"/>
        </w:rPr>
        <w:t xml:space="preserve">contact with the resistance and thus </w:t>
      </w:r>
      <w:r w:rsidR="00AF66DB" w:rsidRPr="001B7E34">
        <w:rPr>
          <w:rFonts w:ascii="Times New Roman" w:hAnsi="Times New Roman" w:cs="Times New Roman"/>
          <w:lang w:val="en-US"/>
        </w:rPr>
        <w:t>do not alter the dynamic between the resistance and</w:t>
      </w:r>
      <w:r w:rsidR="00303091" w:rsidRPr="001B7E34">
        <w:rPr>
          <w:rFonts w:ascii="Times New Roman" w:hAnsi="Times New Roman" w:cs="Times New Roman"/>
          <w:lang w:val="en-US"/>
        </w:rPr>
        <w:t xml:space="preserve"> (</w:t>
      </w:r>
      <w:proofErr w:type="spellStart"/>
      <w:r w:rsidR="00303091" w:rsidRPr="001B7E34">
        <w:rPr>
          <w:rFonts w:ascii="Times New Roman" w:hAnsi="Times New Roman" w:cs="Times New Roman"/>
          <w:lang w:val="en-US"/>
        </w:rPr>
        <w:t>CuO</w:t>
      </w:r>
      <w:proofErr w:type="spellEnd"/>
      <w:r w:rsidR="00303091" w:rsidRPr="001B7E34">
        <w:rPr>
          <w:rFonts w:ascii="Times New Roman" w:hAnsi="Times New Roman" w:cs="Times New Roman"/>
          <w:lang w:val="en-US"/>
        </w:rPr>
        <w:t>/</w:t>
      </w:r>
      <w:proofErr w:type="spellStart"/>
      <w:r w:rsidR="00303091" w:rsidRPr="001B7E34">
        <w:rPr>
          <w:rFonts w:ascii="Times New Roman" w:hAnsi="Times New Roman" w:cs="Times New Roman"/>
          <w:lang w:val="en-US"/>
        </w:rPr>
        <w:t>Ti</w:t>
      </w:r>
      <w:proofErr w:type="spellEnd"/>
      <w:r w:rsidR="00303091" w:rsidRPr="001B7E34">
        <w:rPr>
          <w:rFonts w:ascii="Times New Roman" w:hAnsi="Times New Roman" w:cs="Times New Roman"/>
          <w:lang w:val="en-US"/>
        </w:rPr>
        <w:t>)</w:t>
      </w:r>
      <w:r w:rsidR="00395903" w:rsidRPr="001B7E34">
        <w:rPr>
          <w:rFonts w:ascii="Times New Roman" w:hAnsi="Times New Roman" w:cs="Times New Roman"/>
          <w:vertAlign w:val="subscript"/>
          <w:lang w:val="en-US"/>
        </w:rPr>
        <w:t>5</w:t>
      </w:r>
      <w:r w:rsidR="00AF66DB" w:rsidRPr="001B7E34">
        <w:rPr>
          <w:rFonts w:ascii="Times New Roman" w:hAnsi="Times New Roman" w:cs="Times New Roman"/>
          <w:lang w:val="en-US"/>
        </w:rPr>
        <w:t xml:space="preserve"> </w:t>
      </w:r>
      <w:r w:rsidR="00303091" w:rsidRPr="001B7E34">
        <w:rPr>
          <w:rFonts w:ascii="Times New Roman" w:hAnsi="Times New Roman" w:cs="Times New Roman"/>
          <w:lang w:val="en-US"/>
        </w:rPr>
        <w:t>film upon triggering</w:t>
      </w:r>
      <w:r w:rsidR="00AF66DB" w:rsidRPr="001B7E34">
        <w:rPr>
          <w:rFonts w:ascii="Times New Roman" w:hAnsi="Times New Roman" w:cs="Times New Roman"/>
          <w:lang w:val="en-US"/>
        </w:rPr>
        <w:t xml:space="preserve">. </w:t>
      </w:r>
    </w:p>
    <w:p w14:paraId="7F8B83EA" w14:textId="4E8317CB" w:rsidR="006E11E5" w:rsidRPr="001B7E34" w:rsidRDefault="006E11E5" w:rsidP="006E11E5">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Additionally, the flash intensity increased from 0.1 (without Al/</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/PVDF) to around 3.9 (with Al/</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 xml:space="preserve">/PVDF) owing to the extensively </w:t>
      </w:r>
      <w:r w:rsidR="000838A3" w:rsidRPr="001B7E34">
        <w:rPr>
          <w:rFonts w:ascii="Times New Roman" w:hAnsi="Times New Roman" w:cs="Times New Roman"/>
          <w:lang w:val="en-US"/>
        </w:rPr>
        <w:t>increas</w:t>
      </w:r>
      <w:r w:rsidRPr="001B7E34">
        <w:rPr>
          <w:rFonts w:ascii="Times New Roman" w:hAnsi="Times New Roman" w:cs="Times New Roman"/>
          <w:lang w:val="en-US"/>
        </w:rPr>
        <w:t>ed energetic materials loading (almost 25 times</w:t>
      </w:r>
      <w:r w:rsidR="005E4D3C" w:rsidRPr="001B7E34">
        <w:rPr>
          <w:rFonts w:ascii="Times New Roman" w:hAnsi="Times New Roman" w:cs="Times New Roman"/>
          <w:lang w:val="en-US"/>
        </w:rPr>
        <w:t>, from ~0.35 mg to ~3 mg</w:t>
      </w:r>
      <w:r w:rsidRPr="001B7E34">
        <w:rPr>
          <w:rFonts w:ascii="Times New Roman" w:hAnsi="Times New Roman" w:cs="Times New Roman"/>
          <w:lang w:val="en-US"/>
        </w:rPr>
        <w:t xml:space="preserve">). </w:t>
      </w:r>
      <w:r w:rsidR="00663CAC" w:rsidRPr="001B7E34">
        <w:rPr>
          <w:rFonts w:ascii="Times New Roman" w:hAnsi="Times New Roman" w:cs="Times New Roman"/>
          <w:lang w:val="en-US"/>
        </w:rPr>
        <w:t xml:space="preserve">Upon triggering, </w:t>
      </w:r>
      <w:r w:rsidR="00345194" w:rsidRPr="001B7E34">
        <w:rPr>
          <w:rFonts w:ascii="Times New Roman" w:hAnsi="Times New Roman" w:cs="Times New Roman"/>
          <w:lang w:val="en-US"/>
        </w:rPr>
        <w:t>(</w:t>
      </w:r>
      <w:proofErr w:type="spellStart"/>
      <w:r w:rsidR="00345194" w:rsidRPr="001B7E34">
        <w:rPr>
          <w:rFonts w:ascii="Times New Roman" w:hAnsi="Times New Roman" w:cs="Times New Roman"/>
          <w:lang w:val="en-US"/>
        </w:rPr>
        <w:t>CuO</w:t>
      </w:r>
      <w:proofErr w:type="spellEnd"/>
      <w:r w:rsidR="00345194" w:rsidRPr="001B7E34">
        <w:rPr>
          <w:rFonts w:ascii="Times New Roman" w:hAnsi="Times New Roman" w:cs="Times New Roman"/>
          <w:lang w:val="en-US"/>
        </w:rPr>
        <w:t>/</w:t>
      </w:r>
      <w:proofErr w:type="spellStart"/>
      <w:r w:rsidR="00345194" w:rsidRPr="001B7E34">
        <w:rPr>
          <w:rFonts w:ascii="Times New Roman" w:hAnsi="Times New Roman" w:cs="Times New Roman"/>
          <w:lang w:val="en-US"/>
        </w:rPr>
        <w:t>Ti</w:t>
      </w:r>
      <w:proofErr w:type="spellEnd"/>
      <w:r w:rsidR="00345194" w:rsidRPr="001B7E34">
        <w:rPr>
          <w:rFonts w:ascii="Times New Roman" w:hAnsi="Times New Roman" w:cs="Times New Roman"/>
          <w:lang w:val="en-US"/>
        </w:rPr>
        <w:t>)</w:t>
      </w:r>
      <w:r w:rsidR="00345194" w:rsidRPr="001B7E34">
        <w:rPr>
          <w:rFonts w:ascii="Times New Roman" w:hAnsi="Times New Roman" w:cs="Times New Roman"/>
          <w:vertAlign w:val="subscript"/>
          <w:lang w:val="en-US"/>
        </w:rPr>
        <w:t>5</w:t>
      </w:r>
      <w:r w:rsidR="00345194" w:rsidRPr="001B7E34">
        <w:rPr>
          <w:rFonts w:ascii="Times New Roman" w:hAnsi="Times New Roman" w:cs="Times New Roman"/>
          <w:lang w:val="en-US"/>
        </w:rPr>
        <w:t xml:space="preserve"> </w:t>
      </w:r>
      <w:r w:rsidR="00663CAC" w:rsidRPr="001B7E34">
        <w:rPr>
          <w:rFonts w:ascii="Times New Roman" w:hAnsi="Times New Roman" w:cs="Times New Roman"/>
          <w:lang w:val="en-US"/>
        </w:rPr>
        <w:t>quickly ignites and generated flame/heat then ignites the Al/</w:t>
      </w:r>
      <w:proofErr w:type="spellStart"/>
      <w:r w:rsidR="00663CAC" w:rsidRPr="001B7E34">
        <w:rPr>
          <w:rFonts w:ascii="Times New Roman" w:hAnsi="Times New Roman" w:cs="Times New Roman"/>
          <w:lang w:val="en-US"/>
        </w:rPr>
        <w:t>CuO</w:t>
      </w:r>
      <w:proofErr w:type="spellEnd"/>
      <w:r w:rsidR="00663CAC" w:rsidRPr="001B7E34">
        <w:rPr>
          <w:rFonts w:ascii="Times New Roman" w:hAnsi="Times New Roman" w:cs="Times New Roman"/>
          <w:lang w:val="en-US"/>
        </w:rPr>
        <w:t xml:space="preserve">/PVDF film followed by a continues propagation within the printed materials. Thus, by combing the PVD and DIW techniques, </w:t>
      </w:r>
      <w:r w:rsidRPr="001B7E34">
        <w:rPr>
          <w:rFonts w:ascii="Times New Roman" w:hAnsi="Times New Roman" w:cs="Times New Roman"/>
          <w:lang w:val="en-US"/>
        </w:rPr>
        <w:t xml:space="preserve">this new igniter </w:t>
      </w:r>
      <w:r w:rsidR="005E4D3C" w:rsidRPr="001B7E34">
        <w:rPr>
          <w:rFonts w:ascii="Times New Roman" w:hAnsi="Times New Roman" w:cs="Times New Roman"/>
          <w:lang w:val="en-US"/>
        </w:rPr>
        <w:t>offers a competitive ignition performance and much faster fabrication process</w:t>
      </w:r>
      <w:r w:rsidR="00A028C1" w:rsidRPr="001B7E34">
        <w:rPr>
          <w:rFonts w:ascii="Times New Roman" w:hAnsi="Times New Roman" w:cs="Times New Roman"/>
          <w:lang w:val="en-US"/>
        </w:rPr>
        <w:t xml:space="preserve"> as oppose to MFB ignites powered solely by either reactive multilayer films or energetic inks</w:t>
      </w:r>
      <w:r w:rsidR="005E4D3C" w:rsidRPr="001B7E34">
        <w:rPr>
          <w:rFonts w:ascii="Times New Roman" w:hAnsi="Times New Roman" w:cs="Times New Roman"/>
          <w:lang w:val="en-US"/>
        </w:rPr>
        <w:t xml:space="preserve">. </w:t>
      </w:r>
      <w:r w:rsidRPr="001B7E34">
        <w:rPr>
          <w:rFonts w:ascii="Times New Roman" w:hAnsi="Times New Roman" w:cs="Times New Roman"/>
          <w:lang w:val="en-US"/>
        </w:rPr>
        <w:t xml:space="preserve"> </w:t>
      </w:r>
    </w:p>
    <w:p w14:paraId="243B0177" w14:textId="47AD83E2" w:rsidR="00EE6F25" w:rsidRPr="001B7E34" w:rsidRDefault="00EE6F25" w:rsidP="0097683F">
      <w:pPr>
        <w:spacing w:after="120" w:line="240" w:lineRule="auto"/>
        <w:jc w:val="center"/>
        <w:rPr>
          <w:rFonts w:ascii="Times New Roman" w:hAnsi="Times New Roman" w:cs="Times New Roman"/>
          <w:lang w:val="en-US"/>
        </w:rPr>
      </w:pPr>
    </w:p>
    <w:p w14:paraId="66A95828" w14:textId="3A484FB5" w:rsidR="00E551A2" w:rsidRPr="001B7E34" w:rsidRDefault="00E551A2" w:rsidP="0097683F">
      <w:pPr>
        <w:spacing w:after="120" w:line="240" w:lineRule="auto"/>
        <w:jc w:val="center"/>
        <w:rPr>
          <w:rFonts w:ascii="Times New Roman" w:hAnsi="Times New Roman" w:cs="Times New Roman"/>
          <w:lang w:val="en-US"/>
        </w:rPr>
      </w:pPr>
    </w:p>
    <w:p w14:paraId="0326ACE6" w14:textId="7DC3945F" w:rsidR="00C95049" w:rsidRPr="001B7E34" w:rsidRDefault="00C95049" w:rsidP="0097683F">
      <w:pPr>
        <w:spacing w:after="120" w:line="240" w:lineRule="auto"/>
        <w:jc w:val="center"/>
        <w:rPr>
          <w:rFonts w:ascii="Times New Roman" w:hAnsi="Times New Roman" w:cs="Times New Roman"/>
          <w:lang w:val="en-US"/>
        </w:rPr>
      </w:pPr>
    </w:p>
    <w:p w14:paraId="531FEFC8" w14:textId="0B3EB263" w:rsidR="00C95049" w:rsidRPr="001B7E34" w:rsidRDefault="00C95049" w:rsidP="0097683F">
      <w:pPr>
        <w:spacing w:after="120" w:line="240" w:lineRule="auto"/>
        <w:jc w:val="center"/>
        <w:rPr>
          <w:rFonts w:ascii="Times New Roman" w:hAnsi="Times New Roman" w:cs="Times New Roman"/>
          <w:lang w:val="en-US"/>
        </w:rPr>
      </w:pPr>
    </w:p>
    <w:p w14:paraId="7F4E3490" w14:textId="764365C8" w:rsidR="00C95049" w:rsidRPr="001B7E34" w:rsidRDefault="00C95049" w:rsidP="0097683F">
      <w:pPr>
        <w:spacing w:after="120" w:line="240" w:lineRule="auto"/>
        <w:jc w:val="center"/>
        <w:rPr>
          <w:rFonts w:ascii="Times New Roman" w:hAnsi="Times New Roman" w:cs="Times New Roman"/>
          <w:lang w:val="en-US"/>
        </w:rPr>
      </w:pPr>
    </w:p>
    <w:p w14:paraId="12A49209" w14:textId="77777777" w:rsidR="00C95049" w:rsidRPr="001B7E34" w:rsidRDefault="00C95049" w:rsidP="0097683F">
      <w:pPr>
        <w:spacing w:after="120" w:line="240" w:lineRule="auto"/>
        <w:jc w:val="center"/>
        <w:rPr>
          <w:rFonts w:ascii="Times New Roman" w:hAnsi="Times New Roman" w:cs="Times New Roman"/>
          <w:lang w:val="en-US"/>
        </w:rPr>
      </w:pPr>
    </w:p>
    <w:p w14:paraId="737FE4FB" w14:textId="23F882B4" w:rsidR="00D325C1" w:rsidRPr="001B7E34" w:rsidRDefault="001F16A2" w:rsidP="00555E04">
      <w:pPr>
        <w:spacing w:after="120" w:line="240" w:lineRule="auto"/>
        <w:jc w:val="both"/>
        <w:rPr>
          <w:rFonts w:ascii="Times New Roman" w:hAnsi="Times New Roman" w:cs="Times New Roman"/>
          <w:i/>
          <w:lang w:val="en-US"/>
        </w:rPr>
      </w:pPr>
      <w:r w:rsidRPr="001B7E34">
        <w:rPr>
          <w:rFonts w:ascii="Times New Roman" w:hAnsi="Times New Roman" w:cs="Times New Roman"/>
          <w:b/>
          <w:i/>
          <w:lang w:val="en-US"/>
        </w:rPr>
        <w:t>Table</w:t>
      </w:r>
      <w:r w:rsidR="00F40880" w:rsidRPr="001B7E34">
        <w:rPr>
          <w:rFonts w:ascii="Times New Roman" w:hAnsi="Times New Roman" w:cs="Times New Roman"/>
          <w:b/>
          <w:i/>
          <w:lang w:val="en-US"/>
        </w:rPr>
        <w:t xml:space="preserve"> </w:t>
      </w:r>
      <w:r w:rsidRPr="001B7E34">
        <w:rPr>
          <w:rFonts w:ascii="Times New Roman" w:hAnsi="Times New Roman" w:cs="Times New Roman"/>
          <w:b/>
          <w:i/>
          <w:lang w:val="en-US"/>
        </w:rPr>
        <w:t>6</w:t>
      </w:r>
      <w:r w:rsidR="00555A0F" w:rsidRPr="001B7E34">
        <w:rPr>
          <w:rFonts w:ascii="Times New Roman" w:hAnsi="Times New Roman" w:cs="Times New Roman"/>
          <w:i/>
          <w:lang w:val="en-US"/>
        </w:rPr>
        <w:t xml:space="preserve">. Ignition </w:t>
      </w:r>
      <w:r w:rsidR="00DB0667" w:rsidRPr="001B7E34">
        <w:rPr>
          <w:rFonts w:ascii="Times New Roman" w:hAnsi="Times New Roman" w:cs="Times New Roman"/>
          <w:i/>
          <w:lang w:val="en-US"/>
        </w:rPr>
        <w:t>performance</w:t>
      </w:r>
      <w:r w:rsidR="00686B5A" w:rsidRPr="001B7E34">
        <w:rPr>
          <w:rFonts w:ascii="Times New Roman" w:hAnsi="Times New Roman" w:cs="Times New Roman"/>
          <w:i/>
          <w:lang w:val="en-US"/>
        </w:rPr>
        <w:t xml:space="preserve"> of EMFB </w:t>
      </w:r>
      <w:r w:rsidR="007B5EB5" w:rsidRPr="001B7E34">
        <w:rPr>
          <w:rFonts w:ascii="Times New Roman" w:hAnsi="Times New Roman" w:cs="Times New Roman"/>
          <w:i/>
          <w:lang w:val="en-US"/>
        </w:rPr>
        <w:t>igniter</w:t>
      </w:r>
      <w:r w:rsidR="00686B5A" w:rsidRPr="001B7E34">
        <w:rPr>
          <w:rFonts w:ascii="Times New Roman" w:hAnsi="Times New Roman" w:cs="Times New Roman"/>
          <w:i/>
          <w:lang w:val="en-US"/>
        </w:rPr>
        <w:t xml:space="preserve">s powered by </w:t>
      </w:r>
      <w:proofErr w:type="spellStart"/>
      <w:r w:rsidR="00AD62B4" w:rsidRPr="001B7E34">
        <w:rPr>
          <w:rFonts w:ascii="Times New Roman" w:hAnsi="Times New Roman" w:cs="Times New Roman"/>
          <w:i/>
          <w:lang w:val="en-US"/>
        </w:rPr>
        <w:t>CuO</w:t>
      </w:r>
      <w:proofErr w:type="spellEnd"/>
      <w:r w:rsidR="00AD62B4" w:rsidRPr="001B7E34">
        <w:rPr>
          <w:rFonts w:ascii="Times New Roman" w:hAnsi="Times New Roman" w:cs="Times New Roman"/>
          <w:i/>
          <w:lang w:val="en-US"/>
        </w:rPr>
        <w:t>/</w:t>
      </w:r>
      <w:proofErr w:type="spellStart"/>
      <w:r w:rsidR="00AD62B4" w:rsidRPr="001B7E34">
        <w:rPr>
          <w:rFonts w:ascii="Times New Roman" w:hAnsi="Times New Roman" w:cs="Times New Roman"/>
          <w:i/>
          <w:lang w:val="en-US"/>
        </w:rPr>
        <w:t>Ti</w:t>
      </w:r>
      <w:proofErr w:type="spellEnd"/>
      <w:r w:rsidR="00AD62B4" w:rsidRPr="001B7E34">
        <w:rPr>
          <w:rFonts w:ascii="Times New Roman" w:hAnsi="Times New Roman" w:cs="Times New Roman"/>
          <w:i/>
          <w:lang w:val="en-US"/>
        </w:rPr>
        <w:t xml:space="preserve"> reactive multilayer films and Al/</w:t>
      </w:r>
      <w:proofErr w:type="spellStart"/>
      <w:r w:rsidR="00AD62B4" w:rsidRPr="001B7E34">
        <w:rPr>
          <w:rFonts w:ascii="Times New Roman" w:hAnsi="Times New Roman" w:cs="Times New Roman"/>
          <w:i/>
          <w:lang w:val="en-US"/>
        </w:rPr>
        <w:t>CuO</w:t>
      </w:r>
      <w:proofErr w:type="spellEnd"/>
      <w:r w:rsidR="00AD62B4" w:rsidRPr="001B7E34">
        <w:rPr>
          <w:rFonts w:ascii="Times New Roman" w:hAnsi="Times New Roman" w:cs="Times New Roman"/>
          <w:i/>
          <w:lang w:val="en-US"/>
        </w:rPr>
        <w:t>/PVDF energetic</w:t>
      </w:r>
      <w:r w:rsidR="00686B5A" w:rsidRPr="001B7E34">
        <w:rPr>
          <w:rFonts w:ascii="Times New Roman" w:hAnsi="Times New Roman" w:cs="Times New Roman"/>
          <w:i/>
          <w:lang w:val="en-US"/>
        </w:rPr>
        <w:t xml:space="preserve"> inks</w:t>
      </w:r>
      <w:r w:rsidR="009A0EFE" w:rsidRPr="001B7E34">
        <w:rPr>
          <w:rFonts w:ascii="Times New Roman" w:hAnsi="Times New Roman" w:cs="Times New Roman"/>
          <w:i/>
          <w:lang w:val="en-US"/>
        </w:rPr>
        <w:t>.</w:t>
      </w:r>
    </w:p>
    <w:tbl>
      <w:tblPr>
        <w:tblStyle w:val="TableGrid"/>
        <w:tblW w:w="0" w:type="auto"/>
        <w:tblLook w:val="04A0" w:firstRow="1" w:lastRow="0" w:firstColumn="1" w:lastColumn="0" w:noHBand="0" w:noVBand="1"/>
      </w:tblPr>
      <w:tblGrid>
        <w:gridCol w:w="1255"/>
        <w:gridCol w:w="2160"/>
        <w:gridCol w:w="1260"/>
        <w:gridCol w:w="1440"/>
        <w:gridCol w:w="1440"/>
        <w:gridCol w:w="1461"/>
      </w:tblGrid>
      <w:tr w:rsidR="001B7E34" w:rsidRPr="001B7E34" w14:paraId="7E6551B3" w14:textId="77777777" w:rsidTr="00CB4EDE">
        <w:trPr>
          <w:trHeight w:val="576"/>
        </w:trPr>
        <w:tc>
          <w:tcPr>
            <w:tcW w:w="3415" w:type="dxa"/>
            <w:gridSpan w:val="2"/>
            <w:vAlign w:val="center"/>
          </w:tcPr>
          <w:p w14:paraId="5B082C93" w14:textId="19CB0150" w:rsidR="004D73CC" w:rsidRPr="001B7E34" w:rsidRDefault="004D73CC" w:rsidP="004D73CC">
            <w:pPr>
              <w:jc w:val="center"/>
              <w:rPr>
                <w:rFonts w:ascii="Times New Roman" w:hAnsi="Times New Roman" w:cs="Times New Roman"/>
                <w:lang w:val="en-US"/>
              </w:rPr>
            </w:pPr>
            <w:r w:rsidRPr="001B7E34">
              <w:rPr>
                <w:rFonts w:ascii="Times New Roman" w:hAnsi="Times New Roman" w:cs="Times New Roman"/>
                <w:lang w:val="en-US"/>
              </w:rPr>
              <w:t>MFB igniters</w:t>
            </w:r>
          </w:p>
        </w:tc>
        <w:tc>
          <w:tcPr>
            <w:tcW w:w="1260" w:type="dxa"/>
            <w:tcBorders>
              <w:bottom w:val="single" w:sz="4" w:space="0" w:color="auto"/>
            </w:tcBorders>
            <w:vAlign w:val="center"/>
          </w:tcPr>
          <w:p w14:paraId="63A2F2BE" w14:textId="77777777" w:rsidR="004D73CC" w:rsidRPr="001B7E34" w:rsidRDefault="004D73CC" w:rsidP="004C0891">
            <w:pPr>
              <w:jc w:val="center"/>
              <w:rPr>
                <w:rFonts w:ascii="Times New Roman" w:hAnsi="Times New Roman" w:cs="Times New Roman"/>
                <w:lang w:val="en-US"/>
              </w:rPr>
            </w:pPr>
            <w:r w:rsidRPr="001B7E34">
              <w:rPr>
                <w:rFonts w:ascii="Times New Roman" w:hAnsi="Times New Roman" w:cs="Times New Roman"/>
                <w:lang w:val="en-US"/>
              </w:rPr>
              <w:t>Ignition delay (</w:t>
            </w:r>
            <w:proofErr w:type="spellStart"/>
            <w:r w:rsidRPr="001B7E34">
              <w:rPr>
                <w:rFonts w:ascii="Times New Roman" w:hAnsi="Times New Roman" w:cs="Times New Roman"/>
                <w:lang w:val="en-US"/>
              </w:rPr>
              <w:t>ms</w:t>
            </w:r>
            <w:proofErr w:type="spellEnd"/>
            <w:r w:rsidRPr="001B7E34">
              <w:rPr>
                <w:rFonts w:ascii="Times New Roman" w:hAnsi="Times New Roman" w:cs="Times New Roman"/>
                <w:lang w:val="en-US"/>
              </w:rPr>
              <w:t>)</w:t>
            </w:r>
          </w:p>
        </w:tc>
        <w:tc>
          <w:tcPr>
            <w:tcW w:w="1440" w:type="dxa"/>
            <w:tcBorders>
              <w:bottom w:val="single" w:sz="4" w:space="0" w:color="auto"/>
            </w:tcBorders>
            <w:vAlign w:val="center"/>
          </w:tcPr>
          <w:p w14:paraId="7D476013" w14:textId="77777777" w:rsidR="004D73CC" w:rsidRPr="001B7E34" w:rsidRDefault="004D73CC" w:rsidP="004C0891">
            <w:pPr>
              <w:jc w:val="center"/>
              <w:rPr>
                <w:rFonts w:ascii="Times New Roman" w:hAnsi="Times New Roman" w:cs="Times New Roman"/>
                <w:lang w:val="en-US"/>
              </w:rPr>
            </w:pPr>
            <w:r w:rsidRPr="001B7E34">
              <w:rPr>
                <w:rFonts w:ascii="Times New Roman" w:hAnsi="Times New Roman" w:cs="Times New Roman"/>
                <w:lang w:val="en-US"/>
              </w:rPr>
              <w:t>Ignition energy</w:t>
            </w:r>
          </w:p>
          <w:p w14:paraId="363DBF2D" w14:textId="77777777" w:rsidR="004D73CC" w:rsidRPr="001B7E34" w:rsidRDefault="004D73CC" w:rsidP="004C0891">
            <w:pPr>
              <w:jc w:val="center"/>
              <w:rPr>
                <w:rFonts w:ascii="Times New Roman" w:hAnsi="Times New Roman" w:cs="Times New Roman"/>
                <w:lang w:val="en-US"/>
              </w:rPr>
            </w:pPr>
            <w:r w:rsidRPr="001B7E34">
              <w:rPr>
                <w:rFonts w:ascii="Times New Roman" w:hAnsi="Times New Roman" w:cs="Times New Roman"/>
                <w:lang w:val="en-US"/>
              </w:rPr>
              <w:t>(</w:t>
            </w:r>
            <w:proofErr w:type="spellStart"/>
            <w:r w:rsidRPr="001B7E34">
              <w:rPr>
                <w:rFonts w:ascii="Times New Roman" w:hAnsi="Times New Roman" w:cs="Times New Roman"/>
                <w:lang w:val="en-US"/>
              </w:rPr>
              <w:t>mJ</w:t>
            </w:r>
            <w:proofErr w:type="spellEnd"/>
            <w:r w:rsidRPr="001B7E34">
              <w:rPr>
                <w:rFonts w:ascii="Times New Roman" w:hAnsi="Times New Roman" w:cs="Times New Roman"/>
                <w:lang w:val="en-US"/>
              </w:rPr>
              <w:t>)</w:t>
            </w:r>
          </w:p>
        </w:tc>
        <w:tc>
          <w:tcPr>
            <w:tcW w:w="1440" w:type="dxa"/>
            <w:tcBorders>
              <w:bottom w:val="single" w:sz="4" w:space="0" w:color="auto"/>
            </w:tcBorders>
            <w:vAlign w:val="center"/>
          </w:tcPr>
          <w:p w14:paraId="79DBE800" w14:textId="77777777" w:rsidR="004D73CC" w:rsidRPr="001B7E34" w:rsidRDefault="004D73CC" w:rsidP="004C0891">
            <w:pPr>
              <w:jc w:val="center"/>
              <w:rPr>
                <w:rFonts w:ascii="Times New Roman" w:hAnsi="Times New Roman" w:cs="Times New Roman"/>
                <w:lang w:val="en-US"/>
              </w:rPr>
            </w:pPr>
            <w:r w:rsidRPr="001B7E34">
              <w:rPr>
                <w:rFonts w:ascii="Times New Roman" w:hAnsi="Times New Roman" w:cs="Times New Roman"/>
                <w:lang w:val="en-US"/>
              </w:rPr>
              <w:t>Flash intensity (</w:t>
            </w:r>
            <w:proofErr w:type="spellStart"/>
            <w:r w:rsidRPr="001B7E34">
              <w:rPr>
                <w:rFonts w:ascii="Times New Roman" w:hAnsi="Times New Roman" w:cs="Times New Roman"/>
                <w:lang w:val="en-US"/>
              </w:rPr>
              <w:t>a.u</w:t>
            </w:r>
            <w:proofErr w:type="spellEnd"/>
            <w:r w:rsidRPr="001B7E34">
              <w:rPr>
                <w:rFonts w:ascii="Times New Roman" w:hAnsi="Times New Roman" w:cs="Times New Roman"/>
                <w:lang w:val="en-US"/>
              </w:rPr>
              <w:t>.)</w:t>
            </w:r>
          </w:p>
        </w:tc>
        <w:tc>
          <w:tcPr>
            <w:tcW w:w="1461" w:type="dxa"/>
            <w:tcBorders>
              <w:bottom w:val="single" w:sz="4" w:space="0" w:color="auto"/>
            </w:tcBorders>
            <w:vAlign w:val="center"/>
          </w:tcPr>
          <w:p w14:paraId="04605339" w14:textId="77777777" w:rsidR="004D73CC" w:rsidRPr="001B7E34" w:rsidRDefault="004D73CC" w:rsidP="004C0891">
            <w:pPr>
              <w:jc w:val="center"/>
              <w:rPr>
                <w:rFonts w:ascii="Times New Roman" w:hAnsi="Times New Roman" w:cs="Times New Roman"/>
                <w:lang w:val="en-US"/>
              </w:rPr>
            </w:pPr>
            <w:r w:rsidRPr="001B7E34">
              <w:rPr>
                <w:rFonts w:ascii="Times New Roman" w:hAnsi="Times New Roman" w:cs="Times New Roman"/>
                <w:lang w:val="en-US"/>
              </w:rPr>
              <w:t>Burn time (</w:t>
            </w:r>
            <w:proofErr w:type="spellStart"/>
            <w:r w:rsidRPr="001B7E34">
              <w:rPr>
                <w:rFonts w:ascii="Times New Roman" w:hAnsi="Times New Roman" w:cs="Times New Roman"/>
                <w:lang w:val="en-US"/>
              </w:rPr>
              <w:t>ms</w:t>
            </w:r>
            <w:proofErr w:type="spellEnd"/>
            <w:r w:rsidRPr="001B7E34">
              <w:rPr>
                <w:rFonts w:ascii="Times New Roman" w:hAnsi="Times New Roman" w:cs="Times New Roman"/>
                <w:lang w:val="en-US"/>
              </w:rPr>
              <w:t>)</w:t>
            </w:r>
          </w:p>
        </w:tc>
      </w:tr>
      <w:tr w:rsidR="001B7E34" w:rsidRPr="001B7E34" w14:paraId="2EF48530" w14:textId="77777777" w:rsidTr="00CB4EDE">
        <w:trPr>
          <w:trHeight w:val="576"/>
        </w:trPr>
        <w:tc>
          <w:tcPr>
            <w:tcW w:w="1255" w:type="dxa"/>
            <w:vMerge w:val="restart"/>
            <w:vAlign w:val="center"/>
          </w:tcPr>
          <w:p w14:paraId="25947B2E" w14:textId="4D804ECE" w:rsidR="004D73CC" w:rsidRPr="001B7E34" w:rsidRDefault="00936574" w:rsidP="00936574">
            <w:pPr>
              <w:jc w:val="center"/>
              <w:rPr>
                <w:rFonts w:ascii="Times New Roman" w:hAnsi="Times New Roman" w:cs="Times New Roman"/>
                <w:lang w:val="en-US"/>
              </w:rPr>
            </w:pPr>
            <w:r w:rsidRPr="001B7E34">
              <w:rPr>
                <w:rFonts w:ascii="Times New Roman" w:hAnsi="Times New Roman" w:cs="Times New Roman"/>
                <w:lang w:val="en-US"/>
              </w:rPr>
              <w:t>Group A</w:t>
            </w:r>
          </w:p>
        </w:tc>
        <w:tc>
          <w:tcPr>
            <w:tcW w:w="2160" w:type="dxa"/>
            <w:vAlign w:val="center"/>
          </w:tcPr>
          <w:p w14:paraId="75DBE110" w14:textId="00FA8387" w:rsidR="004D73CC" w:rsidRPr="001B7E34" w:rsidRDefault="004D73CC" w:rsidP="00A314F9">
            <w:pPr>
              <w:jc w:val="center"/>
              <w:rPr>
                <w:rFonts w:ascii="Times New Roman" w:hAnsi="Times New Roman" w:cs="Times New Roman"/>
                <w:lang w:val="en-US"/>
              </w:rPr>
            </w:pPr>
            <w:r w:rsidRPr="001B7E34">
              <w:rPr>
                <w:rFonts w:ascii="Times New Roman" w:hAnsi="Times New Roman" w:cs="Times New Roman"/>
                <w:lang w:val="en-US"/>
              </w:rPr>
              <w:t>(</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w:t>
            </w:r>
            <w:r w:rsidRPr="001B7E34">
              <w:rPr>
                <w:rFonts w:ascii="Times New Roman" w:hAnsi="Times New Roman" w:cs="Times New Roman"/>
                <w:vertAlign w:val="subscript"/>
                <w:lang w:val="en-US"/>
              </w:rPr>
              <w:t>1</w:t>
            </w:r>
            <w:r w:rsidRPr="001B7E34">
              <w:rPr>
                <w:rFonts w:ascii="Times New Roman" w:hAnsi="Times New Roman" w:cs="Times New Roman"/>
                <w:lang w:val="en-US"/>
              </w:rPr>
              <w:t>/(</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/Al)</w:t>
            </w:r>
            <w:r w:rsidRPr="001B7E34">
              <w:rPr>
                <w:rFonts w:ascii="Times New Roman" w:hAnsi="Times New Roman" w:cs="Times New Roman"/>
                <w:vertAlign w:val="subscript"/>
                <w:lang w:val="en-US"/>
              </w:rPr>
              <w:t>14</w:t>
            </w:r>
          </w:p>
        </w:tc>
        <w:tc>
          <w:tcPr>
            <w:tcW w:w="1260" w:type="dxa"/>
            <w:vAlign w:val="center"/>
          </w:tcPr>
          <w:p w14:paraId="0F562C02" w14:textId="4B1A2C60" w:rsidR="004D73CC" w:rsidRPr="001B7E34" w:rsidRDefault="004D73CC" w:rsidP="00A314F9">
            <w:pPr>
              <w:jc w:val="center"/>
              <w:rPr>
                <w:rFonts w:ascii="Times New Roman" w:hAnsi="Times New Roman" w:cs="Times New Roman"/>
                <w:lang w:val="en-US"/>
              </w:rPr>
            </w:pPr>
            <w:r w:rsidRPr="001B7E34">
              <w:rPr>
                <w:rFonts w:ascii="Times New Roman" w:hAnsi="Times New Roman" w:cs="Times New Roman"/>
                <w:lang w:val="en-US"/>
              </w:rPr>
              <w:t>1.0 ± 0.6</w:t>
            </w:r>
          </w:p>
        </w:tc>
        <w:tc>
          <w:tcPr>
            <w:tcW w:w="1440" w:type="dxa"/>
            <w:vAlign w:val="center"/>
          </w:tcPr>
          <w:p w14:paraId="77E312AD" w14:textId="46254BE5" w:rsidR="004D73CC" w:rsidRPr="001B7E34" w:rsidRDefault="004D73CC" w:rsidP="00A314F9">
            <w:pPr>
              <w:jc w:val="center"/>
              <w:rPr>
                <w:rFonts w:ascii="Times New Roman" w:hAnsi="Times New Roman" w:cs="Times New Roman"/>
                <w:lang w:val="en-US"/>
              </w:rPr>
            </w:pPr>
            <w:r w:rsidRPr="001B7E34">
              <w:rPr>
                <w:rFonts w:ascii="Times New Roman" w:hAnsi="Times New Roman" w:cs="Times New Roman"/>
                <w:lang w:val="en-US"/>
              </w:rPr>
              <w:t>7.8 ± 5.2</w:t>
            </w:r>
          </w:p>
        </w:tc>
        <w:tc>
          <w:tcPr>
            <w:tcW w:w="1440" w:type="dxa"/>
            <w:vAlign w:val="center"/>
          </w:tcPr>
          <w:p w14:paraId="5D5081C3" w14:textId="1FDD750C" w:rsidR="004D73CC" w:rsidRPr="001B7E34" w:rsidRDefault="004D73CC" w:rsidP="00A314F9">
            <w:pPr>
              <w:jc w:val="center"/>
              <w:rPr>
                <w:rFonts w:ascii="Times New Roman" w:hAnsi="Times New Roman" w:cs="Times New Roman"/>
                <w:lang w:val="en-US"/>
              </w:rPr>
            </w:pPr>
            <w:r w:rsidRPr="001B7E34">
              <w:rPr>
                <w:rFonts w:ascii="Times New Roman" w:hAnsi="Times New Roman" w:cs="Times New Roman"/>
                <w:lang w:val="en-US"/>
              </w:rPr>
              <w:t>2.1 ± 0.1</w:t>
            </w:r>
          </w:p>
        </w:tc>
        <w:tc>
          <w:tcPr>
            <w:tcW w:w="1461" w:type="dxa"/>
            <w:vAlign w:val="center"/>
          </w:tcPr>
          <w:p w14:paraId="748F0D0C" w14:textId="0DE01392" w:rsidR="004D73CC" w:rsidRPr="001B7E34" w:rsidRDefault="004D73CC" w:rsidP="00A314F9">
            <w:pPr>
              <w:jc w:val="center"/>
              <w:rPr>
                <w:rFonts w:ascii="Times New Roman" w:hAnsi="Times New Roman" w:cs="Times New Roman"/>
                <w:lang w:val="en-US"/>
              </w:rPr>
            </w:pPr>
            <w:r w:rsidRPr="001B7E34">
              <w:rPr>
                <w:rFonts w:ascii="Times New Roman" w:hAnsi="Times New Roman" w:cs="Times New Roman"/>
                <w:lang w:val="en-US"/>
              </w:rPr>
              <w:t>0.37 ± 0.03</w:t>
            </w:r>
          </w:p>
        </w:tc>
      </w:tr>
      <w:tr w:rsidR="001B7E34" w:rsidRPr="001B7E34" w14:paraId="420C387F" w14:textId="77777777" w:rsidTr="00CB4EDE">
        <w:trPr>
          <w:trHeight w:val="576"/>
        </w:trPr>
        <w:tc>
          <w:tcPr>
            <w:tcW w:w="1255" w:type="dxa"/>
            <w:vMerge/>
            <w:vAlign w:val="center"/>
          </w:tcPr>
          <w:p w14:paraId="434A89E4" w14:textId="77777777" w:rsidR="004D73CC" w:rsidRPr="001B7E34" w:rsidRDefault="004D73CC" w:rsidP="00936574">
            <w:pPr>
              <w:jc w:val="center"/>
              <w:rPr>
                <w:rFonts w:ascii="Times New Roman" w:hAnsi="Times New Roman" w:cs="Times New Roman"/>
                <w:lang w:val="en-US"/>
              </w:rPr>
            </w:pPr>
          </w:p>
        </w:tc>
        <w:tc>
          <w:tcPr>
            <w:tcW w:w="2160" w:type="dxa"/>
            <w:vAlign w:val="center"/>
          </w:tcPr>
          <w:p w14:paraId="75A657C7" w14:textId="4C4662D6" w:rsidR="004D73CC" w:rsidRPr="001B7E34" w:rsidRDefault="004D73CC" w:rsidP="00A314F9">
            <w:pPr>
              <w:jc w:val="center"/>
              <w:rPr>
                <w:rFonts w:ascii="Times New Roman" w:hAnsi="Times New Roman" w:cs="Times New Roman"/>
                <w:lang w:val="en-US"/>
              </w:rPr>
            </w:pPr>
            <w:r w:rsidRPr="001B7E34">
              <w:rPr>
                <w:rFonts w:ascii="Times New Roman" w:hAnsi="Times New Roman" w:cs="Times New Roman"/>
                <w:lang w:val="en-US"/>
              </w:rPr>
              <w:t>(</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/Al)</w:t>
            </w:r>
            <w:r w:rsidRPr="001B7E34">
              <w:rPr>
                <w:rFonts w:ascii="Times New Roman" w:hAnsi="Times New Roman" w:cs="Times New Roman"/>
                <w:vertAlign w:val="subscript"/>
                <w:lang w:val="en-US"/>
              </w:rPr>
              <w:t>15</w:t>
            </w:r>
          </w:p>
        </w:tc>
        <w:tc>
          <w:tcPr>
            <w:tcW w:w="1260" w:type="dxa"/>
            <w:tcBorders>
              <w:bottom w:val="single" w:sz="4" w:space="0" w:color="auto"/>
            </w:tcBorders>
            <w:vAlign w:val="center"/>
          </w:tcPr>
          <w:p w14:paraId="0982693A" w14:textId="5BFADF16" w:rsidR="004D73CC" w:rsidRPr="001B7E34" w:rsidRDefault="004D73CC" w:rsidP="00A314F9">
            <w:pPr>
              <w:jc w:val="center"/>
              <w:rPr>
                <w:rFonts w:ascii="Times New Roman" w:hAnsi="Times New Roman" w:cs="Times New Roman"/>
                <w:lang w:val="en-US"/>
              </w:rPr>
            </w:pPr>
            <w:r w:rsidRPr="001B7E34">
              <w:rPr>
                <w:rFonts w:ascii="Times New Roman" w:hAnsi="Times New Roman" w:cs="Times New Roman"/>
                <w:lang w:val="en-US"/>
              </w:rPr>
              <w:t>5.1 ± 1.8</w:t>
            </w:r>
          </w:p>
        </w:tc>
        <w:tc>
          <w:tcPr>
            <w:tcW w:w="1440" w:type="dxa"/>
            <w:tcBorders>
              <w:bottom w:val="single" w:sz="4" w:space="0" w:color="auto"/>
            </w:tcBorders>
            <w:vAlign w:val="center"/>
          </w:tcPr>
          <w:p w14:paraId="6B0B9A54" w14:textId="424D2430" w:rsidR="004D73CC" w:rsidRPr="001B7E34" w:rsidRDefault="004D73CC" w:rsidP="00A314F9">
            <w:pPr>
              <w:jc w:val="center"/>
              <w:rPr>
                <w:rFonts w:ascii="Times New Roman" w:hAnsi="Times New Roman" w:cs="Times New Roman"/>
                <w:lang w:val="en-US"/>
              </w:rPr>
            </w:pPr>
            <w:r w:rsidRPr="001B7E34">
              <w:rPr>
                <w:rFonts w:ascii="Times New Roman" w:hAnsi="Times New Roman" w:cs="Times New Roman"/>
                <w:lang w:val="en-US"/>
              </w:rPr>
              <w:t>39.0 ± 12.3</w:t>
            </w:r>
          </w:p>
        </w:tc>
        <w:tc>
          <w:tcPr>
            <w:tcW w:w="1440" w:type="dxa"/>
            <w:tcBorders>
              <w:bottom w:val="single" w:sz="4" w:space="0" w:color="auto"/>
            </w:tcBorders>
            <w:vAlign w:val="center"/>
          </w:tcPr>
          <w:p w14:paraId="372C7490" w14:textId="24720D12" w:rsidR="004D73CC" w:rsidRPr="001B7E34" w:rsidRDefault="004D73CC" w:rsidP="00A314F9">
            <w:pPr>
              <w:jc w:val="center"/>
              <w:rPr>
                <w:rFonts w:ascii="Times New Roman" w:hAnsi="Times New Roman" w:cs="Times New Roman"/>
                <w:lang w:val="en-US"/>
              </w:rPr>
            </w:pPr>
            <w:r w:rsidRPr="001B7E34">
              <w:rPr>
                <w:rFonts w:ascii="Times New Roman" w:hAnsi="Times New Roman" w:cs="Times New Roman"/>
                <w:lang w:val="en-US"/>
              </w:rPr>
              <w:t>2.2 ± 0.1</w:t>
            </w:r>
          </w:p>
        </w:tc>
        <w:tc>
          <w:tcPr>
            <w:tcW w:w="1461" w:type="dxa"/>
            <w:tcBorders>
              <w:bottom w:val="single" w:sz="4" w:space="0" w:color="auto"/>
            </w:tcBorders>
            <w:vAlign w:val="center"/>
          </w:tcPr>
          <w:p w14:paraId="3F808F74" w14:textId="466C37E4" w:rsidR="004D73CC" w:rsidRPr="001B7E34" w:rsidRDefault="004D73CC" w:rsidP="00A314F9">
            <w:pPr>
              <w:jc w:val="center"/>
              <w:rPr>
                <w:rFonts w:ascii="Times New Roman" w:hAnsi="Times New Roman" w:cs="Times New Roman"/>
                <w:lang w:val="en-US"/>
              </w:rPr>
            </w:pPr>
            <w:r w:rsidRPr="001B7E34">
              <w:rPr>
                <w:rFonts w:ascii="Times New Roman" w:hAnsi="Times New Roman" w:cs="Times New Roman"/>
                <w:lang w:val="en-US"/>
              </w:rPr>
              <w:t>0.72 ± 0.01</w:t>
            </w:r>
          </w:p>
        </w:tc>
      </w:tr>
      <w:tr w:rsidR="001B7E34" w:rsidRPr="001B7E34" w14:paraId="6BFDFB5A" w14:textId="77777777" w:rsidTr="00CB4EDE">
        <w:trPr>
          <w:trHeight w:val="576"/>
        </w:trPr>
        <w:tc>
          <w:tcPr>
            <w:tcW w:w="1255" w:type="dxa"/>
            <w:vMerge w:val="restart"/>
            <w:vAlign w:val="center"/>
          </w:tcPr>
          <w:p w14:paraId="07F3A884" w14:textId="78758AEF" w:rsidR="00936574" w:rsidRPr="001B7E34" w:rsidRDefault="00936574" w:rsidP="00936574">
            <w:pPr>
              <w:jc w:val="center"/>
              <w:rPr>
                <w:rFonts w:ascii="Times New Roman" w:hAnsi="Times New Roman" w:cs="Times New Roman"/>
                <w:lang w:val="en-US"/>
              </w:rPr>
            </w:pPr>
            <w:r w:rsidRPr="001B7E34">
              <w:rPr>
                <w:rFonts w:ascii="Times New Roman" w:hAnsi="Times New Roman" w:cs="Times New Roman"/>
                <w:lang w:val="en-US"/>
              </w:rPr>
              <w:t>Group B</w:t>
            </w:r>
          </w:p>
        </w:tc>
        <w:tc>
          <w:tcPr>
            <w:tcW w:w="2160" w:type="dxa"/>
            <w:vAlign w:val="center"/>
          </w:tcPr>
          <w:p w14:paraId="2F1C0946" w14:textId="1D98BF68" w:rsidR="00936574" w:rsidRPr="001B7E34" w:rsidRDefault="00936574" w:rsidP="00555E04">
            <w:pPr>
              <w:jc w:val="center"/>
              <w:rPr>
                <w:rFonts w:ascii="Times New Roman" w:hAnsi="Times New Roman" w:cs="Times New Roman"/>
                <w:lang w:val="en-US"/>
              </w:rPr>
            </w:pPr>
            <w:r w:rsidRPr="001B7E34">
              <w:rPr>
                <w:rFonts w:ascii="Times New Roman" w:hAnsi="Times New Roman" w:cs="Times New Roman"/>
                <w:lang w:val="en-US"/>
              </w:rPr>
              <w:t>(</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w:t>
            </w:r>
            <w:r w:rsidRPr="001B7E34">
              <w:rPr>
                <w:rFonts w:ascii="Times New Roman" w:hAnsi="Times New Roman" w:cs="Times New Roman"/>
                <w:vertAlign w:val="subscript"/>
                <w:lang w:val="en-US"/>
              </w:rPr>
              <w:t>1</w:t>
            </w:r>
          </w:p>
        </w:tc>
        <w:tc>
          <w:tcPr>
            <w:tcW w:w="1260" w:type="dxa"/>
            <w:tcBorders>
              <w:bottom w:val="single" w:sz="4" w:space="0" w:color="auto"/>
              <w:tl2br w:val="single" w:sz="4" w:space="0" w:color="auto"/>
            </w:tcBorders>
            <w:vAlign w:val="center"/>
          </w:tcPr>
          <w:p w14:paraId="619C9AB2" w14:textId="77777777" w:rsidR="00936574" w:rsidRPr="001B7E34" w:rsidRDefault="00936574" w:rsidP="00555E04">
            <w:pPr>
              <w:jc w:val="center"/>
              <w:rPr>
                <w:rFonts w:ascii="Times New Roman" w:hAnsi="Times New Roman" w:cs="Times New Roman"/>
                <w:lang w:val="en-US"/>
              </w:rPr>
            </w:pPr>
          </w:p>
        </w:tc>
        <w:tc>
          <w:tcPr>
            <w:tcW w:w="1440" w:type="dxa"/>
            <w:tcBorders>
              <w:bottom w:val="single" w:sz="4" w:space="0" w:color="auto"/>
              <w:tl2br w:val="single" w:sz="4" w:space="0" w:color="auto"/>
            </w:tcBorders>
            <w:vAlign w:val="center"/>
          </w:tcPr>
          <w:p w14:paraId="4FE77774" w14:textId="77777777" w:rsidR="00936574" w:rsidRPr="001B7E34" w:rsidRDefault="00936574" w:rsidP="00555E04">
            <w:pPr>
              <w:jc w:val="center"/>
              <w:rPr>
                <w:rFonts w:ascii="Times New Roman" w:hAnsi="Times New Roman" w:cs="Times New Roman"/>
                <w:lang w:val="en-US"/>
              </w:rPr>
            </w:pPr>
          </w:p>
        </w:tc>
        <w:tc>
          <w:tcPr>
            <w:tcW w:w="1440" w:type="dxa"/>
            <w:tcBorders>
              <w:bottom w:val="single" w:sz="4" w:space="0" w:color="auto"/>
              <w:tl2br w:val="single" w:sz="4" w:space="0" w:color="auto"/>
            </w:tcBorders>
            <w:vAlign w:val="center"/>
          </w:tcPr>
          <w:p w14:paraId="7DDE8058" w14:textId="77777777" w:rsidR="00936574" w:rsidRPr="001B7E34" w:rsidRDefault="00936574" w:rsidP="00555E04">
            <w:pPr>
              <w:jc w:val="center"/>
              <w:rPr>
                <w:rFonts w:ascii="Times New Roman" w:hAnsi="Times New Roman" w:cs="Times New Roman"/>
                <w:lang w:val="en-US"/>
              </w:rPr>
            </w:pPr>
          </w:p>
        </w:tc>
        <w:tc>
          <w:tcPr>
            <w:tcW w:w="1461" w:type="dxa"/>
            <w:tcBorders>
              <w:bottom w:val="single" w:sz="4" w:space="0" w:color="auto"/>
              <w:tl2br w:val="single" w:sz="4" w:space="0" w:color="auto"/>
            </w:tcBorders>
            <w:vAlign w:val="center"/>
          </w:tcPr>
          <w:p w14:paraId="5BEE9CB0" w14:textId="77777777" w:rsidR="00936574" w:rsidRPr="001B7E34" w:rsidRDefault="00936574" w:rsidP="00555E04">
            <w:pPr>
              <w:jc w:val="center"/>
              <w:rPr>
                <w:rFonts w:ascii="Times New Roman" w:hAnsi="Times New Roman" w:cs="Times New Roman"/>
                <w:lang w:val="en-US"/>
              </w:rPr>
            </w:pPr>
          </w:p>
        </w:tc>
      </w:tr>
      <w:tr w:rsidR="001B7E34" w:rsidRPr="001B7E34" w14:paraId="00E1E261" w14:textId="77777777" w:rsidTr="00CB4EDE">
        <w:trPr>
          <w:trHeight w:val="576"/>
        </w:trPr>
        <w:tc>
          <w:tcPr>
            <w:tcW w:w="1255" w:type="dxa"/>
            <w:vMerge/>
            <w:vAlign w:val="center"/>
          </w:tcPr>
          <w:p w14:paraId="3FD0D829" w14:textId="77777777" w:rsidR="00936574" w:rsidRPr="001B7E34" w:rsidRDefault="00936574" w:rsidP="00936574">
            <w:pPr>
              <w:jc w:val="center"/>
              <w:rPr>
                <w:rFonts w:ascii="Times New Roman" w:hAnsi="Times New Roman" w:cs="Times New Roman"/>
                <w:lang w:val="en-US"/>
              </w:rPr>
            </w:pPr>
          </w:p>
        </w:tc>
        <w:tc>
          <w:tcPr>
            <w:tcW w:w="2160" w:type="dxa"/>
            <w:vAlign w:val="center"/>
          </w:tcPr>
          <w:p w14:paraId="69E0346E" w14:textId="2994781E" w:rsidR="00936574" w:rsidRPr="001B7E34" w:rsidRDefault="00936574" w:rsidP="00555E04">
            <w:pPr>
              <w:jc w:val="center"/>
              <w:rPr>
                <w:rFonts w:ascii="Times New Roman" w:hAnsi="Times New Roman" w:cs="Times New Roman"/>
                <w:lang w:val="en-US"/>
              </w:rPr>
            </w:pPr>
            <w:r w:rsidRPr="001B7E34">
              <w:rPr>
                <w:rFonts w:ascii="Times New Roman" w:hAnsi="Times New Roman" w:cs="Times New Roman"/>
                <w:lang w:val="en-US"/>
              </w:rPr>
              <w:t>(</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w:t>
            </w:r>
            <w:r w:rsidRPr="001B7E34">
              <w:rPr>
                <w:rFonts w:ascii="Times New Roman" w:hAnsi="Times New Roman" w:cs="Times New Roman"/>
                <w:vertAlign w:val="subscript"/>
                <w:lang w:val="en-US"/>
              </w:rPr>
              <w:t>1</w:t>
            </w:r>
            <w:r w:rsidRPr="001B7E34">
              <w:rPr>
                <w:rFonts w:ascii="Times New Roman" w:hAnsi="Times New Roman" w:cs="Times New Roman"/>
                <w:lang w:val="en-US"/>
              </w:rPr>
              <w:t>/inks</w:t>
            </w:r>
          </w:p>
        </w:tc>
        <w:tc>
          <w:tcPr>
            <w:tcW w:w="1260" w:type="dxa"/>
            <w:tcBorders>
              <w:bottom w:val="single" w:sz="4" w:space="0" w:color="auto"/>
            </w:tcBorders>
            <w:vAlign w:val="center"/>
          </w:tcPr>
          <w:p w14:paraId="59484710" w14:textId="50FE55F8" w:rsidR="00936574" w:rsidRPr="001B7E34" w:rsidRDefault="00936574" w:rsidP="00555E04">
            <w:pPr>
              <w:jc w:val="center"/>
              <w:rPr>
                <w:rFonts w:ascii="Times New Roman" w:hAnsi="Times New Roman" w:cs="Times New Roman"/>
                <w:lang w:val="en-US"/>
              </w:rPr>
            </w:pPr>
            <w:r w:rsidRPr="001B7E34">
              <w:rPr>
                <w:rFonts w:ascii="Times New Roman" w:hAnsi="Times New Roman" w:cs="Times New Roman"/>
                <w:lang w:val="en-US"/>
              </w:rPr>
              <w:t>9.4 ± 2.2</w:t>
            </w:r>
          </w:p>
        </w:tc>
        <w:tc>
          <w:tcPr>
            <w:tcW w:w="1440" w:type="dxa"/>
            <w:tcBorders>
              <w:bottom w:val="single" w:sz="4" w:space="0" w:color="auto"/>
            </w:tcBorders>
            <w:vAlign w:val="center"/>
          </w:tcPr>
          <w:p w14:paraId="44DB0841" w14:textId="4834D952" w:rsidR="00936574" w:rsidRPr="001B7E34" w:rsidRDefault="00936574" w:rsidP="00555E04">
            <w:pPr>
              <w:jc w:val="center"/>
              <w:rPr>
                <w:rFonts w:ascii="Times New Roman" w:hAnsi="Times New Roman" w:cs="Times New Roman"/>
                <w:lang w:val="en-US"/>
              </w:rPr>
            </w:pPr>
            <w:r w:rsidRPr="001B7E34">
              <w:rPr>
                <w:rFonts w:ascii="Times New Roman" w:hAnsi="Times New Roman" w:cs="Times New Roman"/>
                <w:lang w:val="en-US"/>
              </w:rPr>
              <w:t>77.3 ± 2</w:t>
            </w:r>
          </w:p>
        </w:tc>
        <w:tc>
          <w:tcPr>
            <w:tcW w:w="1440" w:type="dxa"/>
            <w:tcBorders>
              <w:bottom w:val="single" w:sz="4" w:space="0" w:color="auto"/>
            </w:tcBorders>
            <w:vAlign w:val="center"/>
          </w:tcPr>
          <w:p w14:paraId="21D87E7B" w14:textId="2E81EA8B" w:rsidR="00936574" w:rsidRPr="001B7E34" w:rsidRDefault="00936574" w:rsidP="00555E04">
            <w:pPr>
              <w:jc w:val="center"/>
              <w:rPr>
                <w:rFonts w:ascii="Times New Roman" w:hAnsi="Times New Roman" w:cs="Times New Roman"/>
                <w:lang w:val="en-US"/>
              </w:rPr>
            </w:pPr>
            <w:r w:rsidRPr="001B7E34">
              <w:rPr>
                <w:rFonts w:ascii="Times New Roman" w:hAnsi="Times New Roman" w:cs="Times New Roman"/>
                <w:lang w:val="en-US"/>
              </w:rPr>
              <w:t>3.8 ± 0.2</w:t>
            </w:r>
          </w:p>
        </w:tc>
        <w:tc>
          <w:tcPr>
            <w:tcW w:w="1461" w:type="dxa"/>
            <w:tcBorders>
              <w:bottom w:val="single" w:sz="4" w:space="0" w:color="auto"/>
            </w:tcBorders>
            <w:vAlign w:val="center"/>
          </w:tcPr>
          <w:p w14:paraId="0978F87F" w14:textId="490FA279" w:rsidR="00936574" w:rsidRPr="001B7E34" w:rsidRDefault="00936574" w:rsidP="00555E04">
            <w:pPr>
              <w:jc w:val="center"/>
              <w:rPr>
                <w:rFonts w:ascii="Times New Roman" w:hAnsi="Times New Roman" w:cs="Times New Roman"/>
                <w:lang w:val="en-US"/>
              </w:rPr>
            </w:pPr>
            <w:r w:rsidRPr="001B7E34">
              <w:rPr>
                <w:rFonts w:ascii="Times New Roman" w:hAnsi="Times New Roman" w:cs="Times New Roman"/>
                <w:lang w:val="en-US"/>
              </w:rPr>
              <w:t>6.1 ± 0.2</w:t>
            </w:r>
          </w:p>
        </w:tc>
      </w:tr>
      <w:tr w:rsidR="001B7E34" w:rsidRPr="001B7E34" w14:paraId="7D41603A" w14:textId="77777777" w:rsidTr="00CB4EDE">
        <w:trPr>
          <w:trHeight w:val="576"/>
        </w:trPr>
        <w:tc>
          <w:tcPr>
            <w:tcW w:w="1255" w:type="dxa"/>
            <w:vMerge/>
            <w:vAlign w:val="center"/>
          </w:tcPr>
          <w:p w14:paraId="36686E22" w14:textId="77777777" w:rsidR="00936574" w:rsidRPr="001B7E34" w:rsidRDefault="00936574" w:rsidP="00936574">
            <w:pPr>
              <w:jc w:val="center"/>
              <w:rPr>
                <w:rFonts w:ascii="Times New Roman" w:hAnsi="Times New Roman" w:cs="Times New Roman"/>
                <w:lang w:val="en-US"/>
              </w:rPr>
            </w:pPr>
          </w:p>
        </w:tc>
        <w:tc>
          <w:tcPr>
            <w:tcW w:w="2160" w:type="dxa"/>
            <w:vAlign w:val="center"/>
          </w:tcPr>
          <w:p w14:paraId="74B6463A" w14:textId="4A017EC0"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Al/</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/PVDF inks</w:t>
            </w:r>
          </w:p>
        </w:tc>
        <w:tc>
          <w:tcPr>
            <w:tcW w:w="1260" w:type="dxa"/>
            <w:vAlign w:val="center"/>
          </w:tcPr>
          <w:p w14:paraId="0FB1189C" w14:textId="712ED5D2"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7.2 ± 0.1</w:t>
            </w:r>
          </w:p>
        </w:tc>
        <w:tc>
          <w:tcPr>
            <w:tcW w:w="1440" w:type="dxa"/>
            <w:vAlign w:val="center"/>
          </w:tcPr>
          <w:p w14:paraId="1809C927" w14:textId="2CCDC184"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56.2 ± 0.4</w:t>
            </w:r>
          </w:p>
        </w:tc>
        <w:tc>
          <w:tcPr>
            <w:tcW w:w="1440" w:type="dxa"/>
            <w:vAlign w:val="center"/>
          </w:tcPr>
          <w:p w14:paraId="4A76A4A6" w14:textId="6C85B1E7"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3.7 ± 0.2</w:t>
            </w:r>
          </w:p>
        </w:tc>
        <w:tc>
          <w:tcPr>
            <w:tcW w:w="1461" w:type="dxa"/>
            <w:vAlign w:val="center"/>
          </w:tcPr>
          <w:p w14:paraId="44975915" w14:textId="6006D9A9"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4.9 ± 0.1</w:t>
            </w:r>
          </w:p>
        </w:tc>
      </w:tr>
      <w:tr w:rsidR="001B7E34" w:rsidRPr="001B7E34" w14:paraId="00887796" w14:textId="77777777" w:rsidTr="00CB4EDE">
        <w:trPr>
          <w:trHeight w:val="576"/>
        </w:trPr>
        <w:tc>
          <w:tcPr>
            <w:tcW w:w="1255" w:type="dxa"/>
            <w:vMerge w:val="restart"/>
            <w:vAlign w:val="center"/>
          </w:tcPr>
          <w:p w14:paraId="7AD0F2F7" w14:textId="710C87E1" w:rsidR="00936574" w:rsidRPr="001B7E34" w:rsidRDefault="00936574" w:rsidP="00936574">
            <w:pPr>
              <w:jc w:val="center"/>
              <w:rPr>
                <w:rFonts w:ascii="Times New Roman" w:hAnsi="Times New Roman" w:cs="Times New Roman"/>
                <w:lang w:val="en-US"/>
              </w:rPr>
            </w:pPr>
            <w:r w:rsidRPr="001B7E34">
              <w:rPr>
                <w:rFonts w:ascii="Times New Roman" w:hAnsi="Times New Roman" w:cs="Times New Roman"/>
                <w:lang w:val="en-US"/>
              </w:rPr>
              <w:t>Group C</w:t>
            </w:r>
          </w:p>
        </w:tc>
        <w:tc>
          <w:tcPr>
            <w:tcW w:w="2160" w:type="dxa"/>
            <w:vAlign w:val="center"/>
          </w:tcPr>
          <w:p w14:paraId="50159CF6" w14:textId="5F55D4C8"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w:t>
            </w:r>
            <w:r w:rsidRPr="001B7E34">
              <w:rPr>
                <w:rFonts w:ascii="Times New Roman" w:hAnsi="Times New Roman" w:cs="Times New Roman"/>
                <w:vertAlign w:val="subscript"/>
                <w:lang w:val="en-US"/>
              </w:rPr>
              <w:t>5</w:t>
            </w:r>
          </w:p>
        </w:tc>
        <w:tc>
          <w:tcPr>
            <w:tcW w:w="1260" w:type="dxa"/>
            <w:vAlign w:val="center"/>
          </w:tcPr>
          <w:p w14:paraId="68336800" w14:textId="2D41E9C8"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0.02</w:t>
            </w:r>
            <w:r w:rsidR="00D87F3C" w:rsidRPr="001B7E34">
              <w:rPr>
                <w:rFonts w:ascii="Times New Roman" w:hAnsi="Times New Roman" w:cs="Times New Roman"/>
                <w:lang w:val="en-US"/>
              </w:rPr>
              <w:t xml:space="preserve"> ± </w:t>
            </w:r>
            <w:r w:rsidR="00220CF3" w:rsidRPr="001B7E34">
              <w:rPr>
                <w:rFonts w:ascii="Times New Roman" w:hAnsi="Times New Roman" w:cs="Times New Roman"/>
                <w:lang w:val="en-US"/>
              </w:rPr>
              <w:t>0.01</w:t>
            </w:r>
          </w:p>
        </w:tc>
        <w:tc>
          <w:tcPr>
            <w:tcW w:w="1440" w:type="dxa"/>
            <w:vAlign w:val="center"/>
          </w:tcPr>
          <w:p w14:paraId="1729B1A7" w14:textId="7C5839BF"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0.2</w:t>
            </w:r>
            <w:r w:rsidR="00D87F3C" w:rsidRPr="001B7E34">
              <w:rPr>
                <w:rFonts w:ascii="Times New Roman" w:hAnsi="Times New Roman" w:cs="Times New Roman"/>
                <w:lang w:val="en-US"/>
              </w:rPr>
              <w:t xml:space="preserve"> ± </w:t>
            </w:r>
            <w:r w:rsidR="00CB4EDE" w:rsidRPr="001B7E34">
              <w:rPr>
                <w:rFonts w:ascii="Times New Roman" w:hAnsi="Times New Roman" w:cs="Times New Roman"/>
                <w:lang w:val="en-US"/>
              </w:rPr>
              <w:t>0.1</w:t>
            </w:r>
          </w:p>
        </w:tc>
        <w:tc>
          <w:tcPr>
            <w:tcW w:w="1440" w:type="dxa"/>
            <w:vAlign w:val="center"/>
          </w:tcPr>
          <w:p w14:paraId="35910B7E" w14:textId="62961ECD"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0.1 ± 0.01</w:t>
            </w:r>
          </w:p>
        </w:tc>
        <w:tc>
          <w:tcPr>
            <w:tcW w:w="1461" w:type="dxa"/>
            <w:vAlign w:val="center"/>
          </w:tcPr>
          <w:p w14:paraId="1872A09D" w14:textId="2A21651F"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0.5 ± 0.2</w:t>
            </w:r>
          </w:p>
        </w:tc>
      </w:tr>
      <w:tr w:rsidR="00936574" w:rsidRPr="001B7E34" w14:paraId="3272A20E" w14:textId="77777777" w:rsidTr="00CB4EDE">
        <w:trPr>
          <w:trHeight w:val="576"/>
        </w:trPr>
        <w:tc>
          <w:tcPr>
            <w:tcW w:w="1255" w:type="dxa"/>
            <w:vMerge/>
          </w:tcPr>
          <w:p w14:paraId="266EE831" w14:textId="77777777" w:rsidR="00936574" w:rsidRPr="001B7E34" w:rsidRDefault="00936574" w:rsidP="00813E65">
            <w:pPr>
              <w:jc w:val="center"/>
              <w:rPr>
                <w:rFonts w:ascii="Times New Roman" w:hAnsi="Times New Roman" w:cs="Times New Roman"/>
                <w:lang w:val="en-US"/>
              </w:rPr>
            </w:pPr>
          </w:p>
        </w:tc>
        <w:tc>
          <w:tcPr>
            <w:tcW w:w="2160" w:type="dxa"/>
            <w:vAlign w:val="center"/>
          </w:tcPr>
          <w:p w14:paraId="0E607316" w14:textId="3D05E6AA"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w:t>
            </w:r>
            <w:proofErr w:type="spellStart"/>
            <w:r w:rsidRPr="001B7E34">
              <w:rPr>
                <w:rFonts w:ascii="Times New Roman" w:hAnsi="Times New Roman" w:cs="Times New Roman"/>
                <w:lang w:val="en-US"/>
              </w:rPr>
              <w:t>CuO</w:t>
            </w:r>
            <w:proofErr w:type="spellEnd"/>
            <w:r w:rsidRPr="001B7E34">
              <w:rPr>
                <w:rFonts w:ascii="Times New Roman" w:hAnsi="Times New Roman" w:cs="Times New Roman"/>
                <w:lang w:val="en-US"/>
              </w:rPr>
              <w:t>/</w:t>
            </w:r>
            <w:proofErr w:type="spellStart"/>
            <w:r w:rsidRPr="001B7E34">
              <w:rPr>
                <w:rFonts w:ascii="Times New Roman" w:hAnsi="Times New Roman" w:cs="Times New Roman"/>
                <w:lang w:val="en-US"/>
              </w:rPr>
              <w:t>Ti</w:t>
            </w:r>
            <w:proofErr w:type="spellEnd"/>
            <w:r w:rsidRPr="001B7E34">
              <w:rPr>
                <w:rFonts w:ascii="Times New Roman" w:hAnsi="Times New Roman" w:cs="Times New Roman"/>
                <w:lang w:val="en-US"/>
              </w:rPr>
              <w:t>)</w:t>
            </w:r>
            <w:r w:rsidRPr="001B7E34">
              <w:rPr>
                <w:rFonts w:ascii="Times New Roman" w:hAnsi="Times New Roman" w:cs="Times New Roman"/>
                <w:vertAlign w:val="subscript"/>
                <w:lang w:val="en-US"/>
              </w:rPr>
              <w:t>5</w:t>
            </w:r>
            <w:r w:rsidRPr="001B7E34">
              <w:rPr>
                <w:rFonts w:ascii="Times New Roman" w:hAnsi="Times New Roman" w:cs="Times New Roman"/>
                <w:lang w:val="en-US"/>
              </w:rPr>
              <w:t>/inks</w:t>
            </w:r>
          </w:p>
        </w:tc>
        <w:tc>
          <w:tcPr>
            <w:tcW w:w="1260" w:type="dxa"/>
            <w:vAlign w:val="center"/>
          </w:tcPr>
          <w:p w14:paraId="252BD24F" w14:textId="13D12CC4"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0.68</w:t>
            </w:r>
            <w:r w:rsidR="00D87F3C" w:rsidRPr="001B7E34">
              <w:rPr>
                <w:rFonts w:ascii="Times New Roman" w:hAnsi="Times New Roman" w:cs="Times New Roman"/>
                <w:lang w:val="en-US"/>
              </w:rPr>
              <w:t xml:space="preserve"> ± 0.3</w:t>
            </w:r>
          </w:p>
        </w:tc>
        <w:tc>
          <w:tcPr>
            <w:tcW w:w="1440" w:type="dxa"/>
            <w:vAlign w:val="center"/>
          </w:tcPr>
          <w:p w14:paraId="1D2FF256" w14:textId="1FA90869"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1.9</w:t>
            </w:r>
            <w:r w:rsidR="00D87F3C" w:rsidRPr="001B7E34">
              <w:rPr>
                <w:rFonts w:ascii="Times New Roman" w:hAnsi="Times New Roman" w:cs="Times New Roman"/>
                <w:lang w:val="en-US"/>
              </w:rPr>
              <w:t xml:space="preserve"> ± 0.6</w:t>
            </w:r>
          </w:p>
        </w:tc>
        <w:tc>
          <w:tcPr>
            <w:tcW w:w="1440" w:type="dxa"/>
            <w:vAlign w:val="center"/>
          </w:tcPr>
          <w:p w14:paraId="53708FF7" w14:textId="17D382EC"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3.9 ± 0.1</w:t>
            </w:r>
          </w:p>
        </w:tc>
        <w:tc>
          <w:tcPr>
            <w:tcW w:w="1461" w:type="dxa"/>
            <w:vAlign w:val="center"/>
          </w:tcPr>
          <w:p w14:paraId="204FDA33" w14:textId="29C5BF63" w:rsidR="00936574" w:rsidRPr="001B7E34" w:rsidRDefault="00936574" w:rsidP="00813E65">
            <w:pPr>
              <w:jc w:val="center"/>
              <w:rPr>
                <w:rFonts w:ascii="Times New Roman" w:hAnsi="Times New Roman" w:cs="Times New Roman"/>
                <w:lang w:val="en-US"/>
              </w:rPr>
            </w:pPr>
            <w:r w:rsidRPr="001B7E34">
              <w:rPr>
                <w:rFonts w:ascii="Times New Roman" w:hAnsi="Times New Roman" w:cs="Times New Roman"/>
                <w:lang w:val="en-US"/>
              </w:rPr>
              <w:t>5.7 ± 0.7</w:t>
            </w:r>
          </w:p>
        </w:tc>
      </w:tr>
    </w:tbl>
    <w:p w14:paraId="57E19F79" w14:textId="77777777" w:rsidR="00A314F9" w:rsidRPr="001B7E34" w:rsidRDefault="00A314F9" w:rsidP="00F34E64">
      <w:pPr>
        <w:spacing w:after="120" w:line="480" w:lineRule="auto"/>
        <w:jc w:val="both"/>
        <w:rPr>
          <w:rFonts w:ascii="Times New Roman" w:hAnsi="Times New Roman" w:cs="Times New Roman"/>
          <w:b/>
          <w:lang w:val="en-US"/>
        </w:rPr>
      </w:pPr>
    </w:p>
    <w:p w14:paraId="7940B03D" w14:textId="05AFBDC0" w:rsidR="00EE6F25" w:rsidRPr="001B7E34" w:rsidRDefault="00EE6F25" w:rsidP="00F34E64">
      <w:pPr>
        <w:spacing w:after="120" w:line="480" w:lineRule="auto"/>
        <w:jc w:val="both"/>
        <w:rPr>
          <w:rFonts w:ascii="Times New Roman" w:hAnsi="Times New Roman" w:cs="Times New Roman"/>
          <w:b/>
          <w:lang w:val="en-US"/>
        </w:rPr>
      </w:pPr>
      <w:r w:rsidRPr="001B7E34">
        <w:rPr>
          <w:rFonts w:ascii="Times New Roman" w:hAnsi="Times New Roman" w:cs="Times New Roman"/>
          <w:b/>
          <w:lang w:val="en-US"/>
        </w:rPr>
        <w:t>4. Conclusions</w:t>
      </w:r>
      <w:r w:rsidR="00A60C4D" w:rsidRPr="001B7E34">
        <w:rPr>
          <w:rFonts w:ascii="Times New Roman" w:hAnsi="Times New Roman" w:cs="Times New Roman"/>
          <w:b/>
          <w:lang w:val="en-US"/>
        </w:rPr>
        <w:t xml:space="preserve"> </w:t>
      </w:r>
    </w:p>
    <w:p w14:paraId="5AB023E6" w14:textId="371FAF90" w:rsidR="0073191E" w:rsidRPr="001B7E34" w:rsidRDefault="00AE1CF2" w:rsidP="00F34E64">
      <w:pPr>
        <w:spacing w:after="120" w:line="480" w:lineRule="auto"/>
        <w:jc w:val="both"/>
        <w:rPr>
          <w:rFonts w:ascii="Times New Roman" w:hAnsi="Times New Roman" w:cs="Times New Roman"/>
        </w:rPr>
      </w:pPr>
      <w:r w:rsidRPr="001B7E34">
        <w:rPr>
          <w:rFonts w:ascii="Times New Roman" w:hAnsi="Times New Roman" w:cs="Times New Roman"/>
          <w:lang w:val="en-US"/>
        </w:rPr>
        <w:t xml:space="preserve">In this </w:t>
      </w:r>
      <w:r w:rsidR="00296B97" w:rsidRPr="001B7E34">
        <w:rPr>
          <w:rFonts w:ascii="Times New Roman" w:hAnsi="Times New Roman" w:cs="Times New Roman"/>
          <w:lang w:val="en-US"/>
        </w:rPr>
        <w:t>work</w:t>
      </w:r>
      <w:r w:rsidRPr="001B7E34">
        <w:rPr>
          <w:rFonts w:ascii="Times New Roman" w:hAnsi="Times New Roman" w:cs="Times New Roman"/>
          <w:lang w:val="en-US"/>
        </w:rPr>
        <w:t xml:space="preserve">, </w:t>
      </w:r>
      <w:r w:rsidR="00045BA3" w:rsidRPr="001B7E34">
        <w:rPr>
          <w:rFonts w:ascii="Times New Roman" w:hAnsi="Times New Roman" w:cs="Times New Roman"/>
        </w:rPr>
        <w:t>we studied ignition characteristics of both chromium and titanium</w:t>
      </w:r>
      <w:r w:rsidR="00296B97" w:rsidRPr="001B7E34">
        <w:rPr>
          <w:rFonts w:ascii="Times New Roman" w:hAnsi="Times New Roman" w:cs="Times New Roman"/>
        </w:rPr>
        <w:t xml:space="preserve"> based </w:t>
      </w:r>
      <w:r w:rsidR="00045BA3" w:rsidRPr="001B7E34">
        <w:rPr>
          <w:rFonts w:ascii="Times New Roman" w:hAnsi="Times New Roman" w:cs="Times New Roman"/>
        </w:rPr>
        <w:t>MFB igniter</w:t>
      </w:r>
      <w:r w:rsidR="00D00B34" w:rsidRPr="001B7E34">
        <w:rPr>
          <w:rFonts w:ascii="Times New Roman" w:hAnsi="Times New Roman" w:cs="Times New Roman"/>
        </w:rPr>
        <w:t>s</w:t>
      </w:r>
      <w:r w:rsidR="00045BA3" w:rsidRPr="001B7E34">
        <w:rPr>
          <w:rFonts w:ascii="Times New Roman" w:hAnsi="Times New Roman" w:cs="Times New Roman"/>
        </w:rPr>
        <w:t xml:space="preserve"> by magnetron sputtering reactive thermite multilayer films onto the </w:t>
      </w:r>
      <w:r w:rsidR="0002125C" w:rsidRPr="001B7E34">
        <w:rPr>
          <w:rFonts w:ascii="Times New Roman" w:hAnsi="Times New Roman" w:cs="Times New Roman"/>
        </w:rPr>
        <w:t xml:space="preserve">glass </w:t>
      </w:r>
      <w:r w:rsidR="00045BA3" w:rsidRPr="001B7E34">
        <w:rPr>
          <w:rFonts w:ascii="Times New Roman" w:hAnsi="Times New Roman" w:cs="Times New Roman"/>
        </w:rPr>
        <w:t>chip</w:t>
      </w:r>
      <w:r w:rsidR="00D00B34" w:rsidRPr="001B7E34">
        <w:rPr>
          <w:rFonts w:ascii="Times New Roman" w:hAnsi="Times New Roman" w:cs="Times New Roman"/>
        </w:rPr>
        <w:t>s</w:t>
      </w:r>
      <w:r w:rsidR="00045BA3" w:rsidRPr="001B7E34">
        <w:rPr>
          <w:rFonts w:ascii="Times New Roman" w:hAnsi="Times New Roman" w:cs="Times New Roman"/>
        </w:rPr>
        <w:t xml:space="preserve">. </w:t>
      </w:r>
      <w:r w:rsidR="0002125C" w:rsidRPr="001B7E34">
        <w:rPr>
          <w:rFonts w:ascii="Times New Roman" w:hAnsi="Times New Roman" w:cs="Times New Roman"/>
        </w:rPr>
        <w:t>Results show</w:t>
      </w:r>
      <w:r w:rsidR="00045BA3" w:rsidRPr="001B7E34">
        <w:rPr>
          <w:rFonts w:ascii="Times New Roman" w:hAnsi="Times New Roman" w:cs="Times New Roman"/>
        </w:rPr>
        <w:t xml:space="preserve"> that titanium-based igniters feature ignition delay at least 4 times faster than </w:t>
      </w:r>
      <w:r w:rsidR="00BE30B3" w:rsidRPr="001B7E34">
        <w:rPr>
          <w:rFonts w:ascii="Times New Roman" w:hAnsi="Times New Roman" w:cs="Times New Roman"/>
        </w:rPr>
        <w:t xml:space="preserve">the </w:t>
      </w:r>
      <w:r w:rsidR="00045BA3" w:rsidRPr="001B7E34">
        <w:rPr>
          <w:rFonts w:ascii="Times New Roman" w:hAnsi="Times New Roman" w:cs="Times New Roman"/>
        </w:rPr>
        <w:t xml:space="preserve">chromium-based ones. Atomically resolved microscopy and spectroscopy characterization results reveal the reason why titanium outperform chromium as a resistive filament is because titanium not just serves as a resistive filament to heat the energetic materials but also participate in the thermite reaction.  </w:t>
      </w:r>
      <w:r w:rsidR="00CD4448" w:rsidRPr="001B7E34">
        <w:rPr>
          <w:rFonts w:ascii="Times New Roman" w:hAnsi="Times New Roman" w:cs="Times New Roman"/>
        </w:rPr>
        <w:t xml:space="preserve">The </w:t>
      </w:r>
      <w:proofErr w:type="spellStart"/>
      <w:r w:rsidR="00045BA3" w:rsidRPr="001B7E34">
        <w:rPr>
          <w:rFonts w:ascii="Times New Roman" w:hAnsi="Times New Roman" w:cs="Times New Roman"/>
        </w:rPr>
        <w:t>Ti</w:t>
      </w:r>
      <w:proofErr w:type="spellEnd"/>
      <w:r w:rsidR="00045BA3" w:rsidRPr="001B7E34">
        <w:rPr>
          <w:rFonts w:ascii="Times New Roman" w:hAnsi="Times New Roman" w:cs="Times New Roman"/>
        </w:rPr>
        <w:t xml:space="preserve"> resistance engages in a redox reaction with the first </w:t>
      </w:r>
      <w:proofErr w:type="spellStart"/>
      <w:r w:rsidR="00045BA3" w:rsidRPr="001B7E34">
        <w:rPr>
          <w:rFonts w:ascii="Times New Roman" w:hAnsi="Times New Roman" w:cs="Times New Roman"/>
        </w:rPr>
        <w:t>CuO</w:t>
      </w:r>
      <w:proofErr w:type="spellEnd"/>
      <w:r w:rsidR="00045BA3" w:rsidRPr="001B7E34">
        <w:rPr>
          <w:rFonts w:ascii="Times New Roman" w:hAnsi="Times New Roman" w:cs="Times New Roman"/>
        </w:rPr>
        <w:t xml:space="preserve"> layer that is in direct contact with and hence facilitate the ignition process </w:t>
      </w:r>
      <w:r w:rsidR="00BE30B3" w:rsidRPr="001B7E34">
        <w:rPr>
          <w:rFonts w:ascii="Times New Roman" w:hAnsi="Times New Roman" w:cs="Times New Roman"/>
        </w:rPr>
        <w:t>giving</w:t>
      </w:r>
      <w:r w:rsidR="00045BA3" w:rsidRPr="001B7E34">
        <w:rPr>
          <w:rFonts w:ascii="Times New Roman" w:hAnsi="Times New Roman" w:cs="Times New Roman"/>
        </w:rPr>
        <w:t xml:space="preserve"> a shorter ignition delay. Additionally, </w:t>
      </w:r>
      <w:r w:rsidR="009934E1" w:rsidRPr="001B7E34">
        <w:rPr>
          <w:rFonts w:ascii="Times New Roman" w:hAnsi="Times New Roman" w:cs="Times New Roman"/>
        </w:rPr>
        <w:t>R</w:t>
      </w:r>
      <w:r w:rsidR="00045BA3" w:rsidRPr="001B7E34">
        <w:rPr>
          <w:rFonts w:ascii="Times New Roman" w:hAnsi="Times New Roman" w:cs="Times New Roman"/>
        </w:rPr>
        <w:t xml:space="preserve">MFB igniter featuring an extremely fast ignition (below </w:t>
      </w:r>
      <w:r w:rsidR="009878C7" w:rsidRPr="001B7E34">
        <w:rPr>
          <w:rFonts w:ascii="Times New Roman" w:hAnsi="Times New Roman" w:cs="Times New Roman"/>
        </w:rPr>
        <w:t xml:space="preserve">1 </w:t>
      </w:r>
      <w:proofErr w:type="spellStart"/>
      <w:r w:rsidR="009878C7" w:rsidRPr="001B7E34">
        <w:rPr>
          <w:rFonts w:ascii="Times New Roman" w:hAnsi="Times New Roman" w:cs="Times New Roman"/>
        </w:rPr>
        <w:t>ms</w:t>
      </w:r>
      <w:proofErr w:type="spellEnd"/>
      <w:r w:rsidR="00045BA3" w:rsidRPr="001B7E34">
        <w:rPr>
          <w:rFonts w:ascii="Times New Roman" w:hAnsi="Times New Roman" w:cs="Times New Roman"/>
        </w:rPr>
        <w:t xml:space="preserve">) is manufactured by inserting </w:t>
      </w:r>
      <w:proofErr w:type="spellStart"/>
      <w:r w:rsidR="00045BA3" w:rsidRPr="001B7E34">
        <w:rPr>
          <w:rFonts w:ascii="Times New Roman" w:hAnsi="Times New Roman" w:cs="Times New Roman"/>
        </w:rPr>
        <w:t>CuO</w:t>
      </w:r>
      <w:proofErr w:type="spellEnd"/>
      <w:r w:rsidR="00045BA3" w:rsidRPr="001B7E34">
        <w:rPr>
          <w:rFonts w:ascii="Times New Roman" w:hAnsi="Times New Roman" w:cs="Times New Roman"/>
        </w:rPr>
        <w:t>/</w:t>
      </w:r>
      <w:proofErr w:type="spellStart"/>
      <w:r w:rsidR="00045BA3" w:rsidRPr="001B7E34">
        <w:rPr>
          <w:rFonts w:ascii="Times New Roman" w:hAnsi="Times New Roman" w:cs="Times New Roman"/>
        </w:rPr>
        <w:t>Ti</w:t>
      </w:r>
      <w:proofErr w:type="spellEnd"/>
      <w:r w:rsidR="00045BA3" w:rsidRPr="001B7E34">
        <w:rPr>
          <w:rFonts w:ascii="Times New Roman" w:hAnsi="Times New Roman" w:cs="Times New Roman"/>
        </w:rPr>
        <w:t xml:space="preserve"> multilayers into </w:t>
      </w:r>
      <w:proofErr w:type="spellStart"/>
      <w:r w:rsidR="00045BA3" w:rsidRPr="001B7E34">
        <w:rPr>
          <w:rFonts w:ascii="Times New Roman" w:hAnsi="Times New Roman" w:cs="Times New Roman"/>
        </w:rPr>
        <w:t>CuO</w:t>
      </w:r>
      <w:proofErr w:type="spellEnd"/>
      <w:r w:rsidR="00045BA3" w:rsidRPr="001B7E34">
        <w:rPr>
          <w:rFonts w:ascii="Times New Roman" w:hAnsi="Times New Roman" w:cs="Times New Roman"/>
        </w:rPr>
        <w:t xml:space="preserve">/Al for applications requiring instant response. To reduce </w:t>
      </w:r>
      <w:r w:rsidR="009878C7" w:rsidRPr="001B7E34">
        <w:rPr>
          <w:rFonts w:ascii="Times New Roman" w:hAnsi="Times New Roman" w:cs="Times New Roman"/>
        </w:rPr>
        <w:t>fabrication cycle time</w:t>
      </w:r>
      <w:r w:rsidR="00045BA3" w:rsidRPr="001B7E34">
        <w:rPr>
          <w:rFonts w:ascii="Times New Roman" w:hAnsi="Times New Roman" w:cs="Times New Roman"/>
        </w:rPr>
        <w:t xml:space="preserve"> of </w:t>
      </w:r>
      <w:r w:rsidR="009934E1" w:rsidRPr="001B7E34">
        <w:rPr>
          <w:rFonts w:ascii="Times New Roman" w:hAnsi="Times New Roman" w:cs="Times New Roman"/>
        </w:rPr>
        <w:t>RMFB and meanwhile retaining its ignition property</w:t>
      </w:r>
      <w:r w:rsidR="00045BA3" w:rsidRPr="001B7E34">
        <w:rPr>
          <w:rFonts w:ascii="Times New Roman" w:hAnsi="Times New Roman" w:cs="Times New Roman"/>
        </w:rPr>
        <w:t xml:space="preserve">, we </w:t>
      </w:r>
      <w:r w:rsidR="009878C7" w:rsidRPr="001B7E34">
        <w:rPr>
          <w:rFonts w:ascii="Times New Roman" w:hAnsi="Times New Roman" w:cs="Times New Roman"/>
        </w:rPr>
        <w:t xml:space="preserve">designed and </w:t>
      </w:r>
      <w:r w:rsidR="009934E1" w:rsidRPr="001B7E34">
        <w:rPr>
          <w:rFonts w:ascii="Times New Roman" w:hAnsi="Times New Roman" w:cs="Times New Roman"/>
        </w:rPr>
        <w:t>fabricated</w:t>
      </w:r>
      <w:r w:rsidR="00045BA3" w:rsidRPr="001B7E34">
        <w:rPr>
          <w:rFonts w:ascii="Times New Roman" w:hAnsi="Times New Roman" w:cs="Times New Roman"/>
        </w:rPr>
        <w:t xml:space="preserve"> an </w:t>
      </w:r>
      <w:r w:rsidR="009934E1" w:rsidRPr="001B7E34">
        <w:rPr>
          <w:rFonts w:ascii="Times New Roman" w:hAnsi="Times New Roman" w:cs="Times New Roman"/>
        </w:rPr>
        <w:t>E</w:t>
      </w:r>
      <w:r w:rsidR="00045BA3" w:rsidRPr="001B7E34">
        <w:rPr>
          <w:rFonts w:ascii="Times New Roman" w:hAnsi="Times New Roman" w:cs="Times New Roman"/>
        </w:rPr>
        <w:t xml:space="preserve">MFB igniter by taking advantages of both PVD and DIW techniques, i.e. a combination of reactive multilayer films </w:t>
      </w:r>
      <w:r w:rsidR="009934E1" w:rsidRPr="001B7E34">
        <w:rPr>
          <w:rFonts w:ascii="Times New Roman" w:hAnsi="Times New Roman" w:cs="Times New Roman"/>
        </w:rPr>
        <w:t xml:space="preserve">(for fast ignition) </w:t>
      </w:r>
      <w:r w:rsidR="00045BA3" w:rsidRPr="001B7E34">
        <w:rPr>
          <w:rFonts w:ascii="Times New Roman" w:hAnsi="Times New Roman" w:cs="Times New Roman"/>
        </w:rPr>
        <w:t>and energetic inks</w:t>
      </w:r>
      <w:r w:rsidR="009934E1" w:rsidRPr="001B7E34">
        <w:rPr>
          <w:rFonts w:ascii="Times New Roman" w:hAnsi="Times New Roman" w:cs="Times New Roman"/>
        </w:rPr>
        <w:t xml:space="preserve"> (for</w:t>
      </w:r>
      <w:r w:rsidR="0002125C" w:rsidRPr="001B7E34">
        <w:rPr>
          <w:rFonts w:ascii="Times New Roman" w:hAnsi="Times New Roman" w:cs="Times New Roman"/>
        </w:rPr>
        <w:t xml:space="preserve"> higher energetic materials loading</w:t>
      </w:r>
      <w:r w:rsidR="009934E1" w:rsidRPr="001B7E34">
        <w:rPr>
          <w:rFonts w:ascii="Times New Roman" w:hAnsi="Times New Roman" w:cs="Times New Roman"/>
        </w:rPr>
        <w:t xml:space="preserve"> </w:t>
      </w:r>
      <w:r w:rsidR="0002125C" w:rsidRPr="001B7E34">
        <w:rPr>
          <w:rFonts w:ascii="Times New Roman" w:hAnsi="Times New Roman" w:cs="Times New Roman"/>
        </w:rPr>
        <w:t>and</w:t>
      </w:r>
      <w:r w:rsidR="009934E1" w:rsidRPr="001B7E34">
        <w:rPr>
          <w:rFonts w:ascii="Times New Roman" w:hAnsi="Times New Roman" w:cs="Times New Roman"/>
        </w:rPr>
        <w:t xml:space="preserve"> energy output)</w:t>
      </w:r>
      <w:r w:rsidR="00045BA3" w:rsidRPr="001B7E34">
        <w:rPr>
          <w:rFonts w:ascii="Times New Roman" w:hAnsi="Times New Roman" w:cs="Times New Roman"/>
        </w:rPr>
        <w:t xml:space="preserve">. </w:t>
      </w:r>
      <w:r w:rsidR="009934E1" w:rsidRPr="001B7E34">
        <w:rPr>
          <w:rFonts w:ascii="Times New Roman" w:hAnsi="Times New Roman" w:cs="Times New Roman"/>
        </w:rPr>
        <w:t xml:space="preserve">Both aspects in EMFB </w:t>
      </w:r>
      <w:r w:rsidR="00045BA3" w:rsidRPr="001B7E34">
        <w:rPr>
          <w:rFonts w:ascii="Times New Roman" w:hAnsi="Times New Roman" w:cs="Times New Roman"/>
        </w:rPr>
        <w:t xml:space="preserve">igniters </w:t>
      </w:r>
      <w:r w:rsidR="009934E1" w:rsidRPr="001B7E34">
        <w:rPr>
          <w:rFonts w:ascii="Times New Roman" w:hAnsi="Times New Roman" w:cs="Times New Roman"/>
        </w:rPr>
        <w:t xml:space="preserve">can be tuned by </w:t>
      </w:r>
      <w:r w:rsidR="009934E1" w:rsidRPr="001B7E34">
        <w:rPr>
          <w:rFonts w:ascii="Times New Roman" w:hAnsi="Times New Roman" w:cs="Times New Roman"/>
        </w:rPr>
        <w:lastRenderedPageBreak/>
        <w:t>either</w:t>
      </w:r>
      <w:r w:rsidR="00BE30B3" w:rsidRPr="001B7E34">
        <w:rPr>
          <w:rFonts w:ascii="Times New Roman" w:hAnsi="Times New Roman" w:cs="Times New Roman"/>
        </w:rPr>
        <w:t xml:space="preserve"> by</w:t>
      </w:r>
      <w:r w:rsidR="009934E1" w:rsidRPr="001B7E34">
        <w:rPr>
          <w:rFonts w:ascii="Times New Roman" w:hAnsi="Times New Roman" w:cs="Times New Roman"/>
        </w:rPr>
        <w:t xml:space="preserve"> changing the thermite types or altering the multilayer/ink ratio</w:t>
      </w:r>
      <w:r w:rsidR="00045BA3" w:rsidRPr="001B7E34">
        <w:rPr>
          <w:rFonts w:ascii="Times New Roman" w:hAnsi="Times New Roman" w:cs="Times New Roman"/>
        </w:rPr>
        <w:t>.</w:t>
      </w:r>
      <w:r w:rsidR="00A3492A" w:rsidRPr="001B7E34">
        <w:rPr>
          <w:rFonts w:ascii="Times New Roman" w:hAnsi="Times New Roman" w:cs="Times New Roman"/>
        </w:rPr>
        <w:t xml:space="preserve"> </w:t>
      </w:r>
      <w:r w:rsidR="003C6FBF" w:rsidRPr="001B7E34">
        <w:rPr>
          <w:rFonts w:ascii="Times New Roman" w:hAnsi="Times New Roman" w:cs="Times New Roman"/>
        </w:rPr>
        <w:t xml:space="preserve">By sealing the energetic materials in EMFB igniters </w:t>
      </w:r>
      <w:r w:rsidR="009A7F41" w:rsidRPr="001B7E34">
        <w:rPr>
          <w:rFonts w:ascii="Times New Roman" w:hAnsi="Times New Roman" w:cs="Times New Roman"/>
        </w:rPr>
        <w:t>with an encapsulation layer (</w:t>
      </w:r>
      <w:r w:rsidR="003C6FBF" w:rsidRPr="001B7E34">
        <w:rPr>
          <w:rFonts w:ascii="Times New Roman" w:hAnsi="Times New Roman" w:cs="Times New Roman"/>
        </w:rPr>
        <w:t>nitrocellulose</w:t>
      </w:r>
      <w:r w:rsidR="009A7F41" w:rsidRPr="001B7E34">
        <w:rPr>
          <w:rFonts w:ascii="Times New Roman" w:hAnsi="Times New Roman" w:cs="Times New Roman"/>
        </w:rPr>
        <w:t>)</w:t>
      </w:r>
      <w:r w:rsidR="003C6FBF" w:rsidRPr="001B7E34">
        <w:rPr>
          <w:rFonts w:ascii="Times New Roman" w:hAnsi="Times New Roman" w:cs="Times New Roman"/>
        </w:rPr>
        <w:t>,</w:t>
      </w:r>
      <w:r w:rsidR="009A7F41" w:rsidRPr="001B7E34">
        <w:rPr>
          <w:rFonts w:ascii="Times New Roman" w:hAnsi="Times New Roman" w:cs="Times New Roman"/>
        </w:rPr>
        <w:t xml:space="preserve"> </w:t>
      </w:r>
      <w:r w:rsidR="003C6FBF" w:rsidRPr="001B7E34">
        <w:rPr>
          <w:rFonts w:ascii="Times New Roman" w:hAnsi="Times New Roman" w:cs="Times New Roman"/>
        </w:rPr>
        <w:t>these igniters can be stored in various environment for future uses</w:t>
      </w:r>
      <w:r w:rsidR="009A7F41" w:rsidRPr="001B7E34">
        <w:rPr>
          <w:rFonts w:ascii="Times New Roman" w:hAnsi="Times New Roman" w:cs="Times New Roman"/>
        </w:rPr>
        <w:t xml:space="preserve"> with similar aging behaviours of energetic materials used in the industry</w:t>
      </w:r>
      <w:r w:rsidR="00816D31" w:rsidRPr="001B7E34">
        <w:rPr>
          <w:rFonts w:ascii="Times New Roman" w:hAnsi="Times New Roman" w:cs="Times New Roman"/>
        </w:rPr>
        <w:t xml:space="preserve"> </w:t>
      </w:r>
      <w:r w:rsidR="006E3D1B" w:rsidRPr="001B7E34">
        <w:rPr>
          <w:rFonts w:ascii="Times New Roman" w:hAnsi="Times New Roman" w:cs="Times New Roman"/>
        </w:rPr>
        <w:fldChar w:fldCharType="begin"/>
      </w:r>
      <w:r w:rsidR="00816D31" w:rsidRPr="001B7E34">
        <w:rPr>
          <w:rFonts w:ascii="Times New Roman" w:hAnsi="Times New Roman" w:cs="Times New Roman"/>
        </w:rPr>
        <w:instrText xml:space="preserve"> ADDIN ZOTERO_ITEM CSL_CITATION {"citationID":"JJEHzfrd","properties":{"formattedCitation":"[52]","plainCitation":"[52]","noteIndex":0},"citationItems":[{"id":100,"uris":["http://zotero.org/users/8598626/items/AQH4SP7G"],"itemData":{"id":100,"type":"article-journal","abstract":"We examine the thermal aging of four Al based thermites chosen among the most commonly used in microenergetic systems: Al/CuO, Al/Fe2O3, Al/Fe3O4 and Al/Co3O4. For each nanothermite system, we applied the modified Friedmann isoconversional method from DSC signals to calculate the kinetic parameters of reactions and the function of the reaction progress in air and argon. As result, it is found that all thermites should be thermally stable for one century when stored at temperatures below 200 °C, except for Al/Fe3O4 which readily converts into Al/Fe2O3 before the thermite reaction onset. Then, we designed annealing experiments to a fixed reaction progress : (i) as simulated after 100 years storage at the ambient temperature, (ii) up to 5%. The pressure development and burning rate of aged thermites are compared with as-prepared ones. After annealing at 200 °C in air and 400 °C in argon, an unforeseen faster reaction and pressurization rates are observed for Al/CuO and Al/Fe2O3 thermites. STEM and EDX show that the annealing provokes a modification of the aluminum particles structure accompanied with a softening of the alumina which explains the enhanced pressure performances and burn rates. Whereas the same nanothermites, Al/CuO and Al/Fe2O3, annealed at 400 °C in air, feature a reduced reactivity due to the over-oxidations of the aluminum core and the formation of crystalline alumina shell. These results reveal the high complexity of aging processes in powdered nanothermites as it provokes, not only a consumption of the heat reservoir, but also a modification of the Al/oxidizer interface morphology and chemistry which has a greater impact on the material reactivity than cumulative heat release and reaction progress evolution.","container-title":"Chemical Engineering Journal","DOI":"10.1016/j.cej.2021.129432","ISSN":"1385-8947","journalAbbreviation":"Chemical Engineering Journal","page":"129432","title":"Unexpected Enhanced Reactivity of Aluminized Nanothermites by Accelerated Aging","author":[{"family":"Wu","given":"Tao"},{"family":"Lahiner","given":"Guillaume"},{"family":"Tenailleau","given":"Christophe"},{"family":"Reig","given":"Benjamin"},{"family":"Hungria","given":"Teresa"},{"family":"Esteve","given":"Alain"},{"family":"Rossi","given":"Carole"}],"issued":{"date-parts":[["2021",3,20]]}}}],"schema":"https://github.com/citation-style-language/schema/raw/master/csl-citation.json"} </w:instrText>
      </w:r>
      <w:r w:rsidR="006E3D1B" w:rsidRPr="001B7E34">
        <w:rPr>
          <w:rFonts w:ascii="Times New Roman" w:hAnsi="Times New Roman" w:cs="Times New Roman"/>
        </w:rPr>
        <w:fldChar w:fldCharType="separate"/>
      </w:r>
      <w:r w:rsidR="004370DE" w:rsidRPr="001B7E34">
        <w:rPr>
          <w:rFonts w:ascii="Times New Roman" w:hAnsi="Times New Roman" w:cs="Times New Roman"/>
        </w:rPr>
        <w:t>[52]</w:t>
      </w:r>
      <w:r w:rsidR="006E3D1B" w:rsidRPr="001B7E34">
        <w:rPr>
          <w:rFonts w:ascii="Times New Roman" w:hAnsi="Times New Roman" w:cs="Times New Roman"/>
        </w:rPr>
        <w:fldChar w:fldCharType="end"/>
      </w:r>
      <w:r w:rsidR="003C6FBF" w:rsidRPr="001B7E34">
        <w:rPr>
          <w:rFonts w:ascii="Times New Roman" w:hAnsi="Times New Roman" w:cs="Times New Roman"/>
        </w:rPr>
        <w:t xml:space="preserve">. </w:t>
      </w:r>
      <w:r w:rsidR="00CD4448" w:rsidRPr="001B7E34">
        <w:rPr>
          <w:rFonts w:ascii="Times New Roman" w:hAnsi="Times New Roman" w:cs="Times New Roman"/>
        </w:rPr>
        <w:t xml:space="preserve">This paper provides a novel approach of designing and fabricating micro igniters with great ignition performance and fast process time that can be used as the first chain of pyrotechnical devices to ignite a secondary pyrotechnical material. </w:t>
      </w:r>
    </w:p>
    <w:p w14:paraId="4EF392BD" w14:textId="77777777" w:rsidR="00C07893" w:rsidRPr="001B7E34" w:rsidRDefault="00C07893" w:rsidP="00C07893">
      <w:pPr>
        <w:rPr>
          <w:rFonts w:ascii="Times New Roman" w:hAnsi="Times New Roman" w:cs="Times New Roman"/>
          <w:b/>
        </w:rPr>
      </w:pPr>
      <w:proofErr w:type="spellStart"/>
      <w:r w:rsidRPr="001B7E34">
        <w:rPr>
          <w:rFonts w:ascii="Times New Roman" w:hAnsi="Times New Roman" w:cs="Times New Roman"/>
          <w:b/>
        </w:rPr>
        <w:t>CRediT</w:t>
      </w:r>
      <w:proofErr w:type="spellEnd"/>
      <w:r w:rsidRPr="001B7E34">
        <w:rPr>
          <w:rFonts w:ascii="Times New Roman" w:hAnsi="Times New Roman" w:cs="Times New Roman"/>
          <w:b/>
        </w:rPr>
        <w:t xml:space="preserve"> authorship contribution statement</w:t>
      </w:r>
    </w:p>
    <w:p w14:paraId="7151318D" w14:textId="77777777" w:rsidR="00C07893" w:rsidRPr="001B7E34" w:rsidRDefault="00C07893" w:rsidP="00C07893">
      <w:pPr>
        <w:spacing w:after="120" w:line="480" w:lineRule="auto"/>
        <w:jc w:val="both"/>
        <w:rPr>
          <w:rFonts w:ascii="Times New Roman" w:hAnsi="Times New Roman" w:cs="Times New Roman"/>
        </w:rPr>
      </w:pPr>
      <w:r w:rsidRPr="001B7E34">
        <w:rPr>
          <w:rFonts w:ascii="Times New Roman" w:hAnsi="Times New Roman" w:cs="Times New Roman"/>
          <w:b/>
        </w:rPr>
        <w:t>Tao Wu</w:t>
      </w:r>
      <w:r w:rsidRPr="001B7E34">
        <w:rPr>
          <w:rFonts w:ascii="Times New Roman" w:hAnsi="Times New Roman" w:cs="Times New Roman"/>
        </w:rPr>
        <w:t xml:space="preserve">: Conceptualization, Methodology, Investigation, Formal analysis, Data curation, Visualization, Validation, Writing – original draft, Writing – review &amp; editing; </w:t>
      </w:r>
      <w:proofErr w:type="spellStart"/>
      <w:r w:rsidRPr="001B7E34">
        <w:rPr>
          <w:rFonts w:ascii="Times New Roman" w:hAnsi="Times New Roman" w:cs="Times New Roman"/>
          <w:b/>
        </w:rPr>
        <w:t>Vidushi</w:t>
      </w:r>
      <w:proofErr w:type="spellEnd"/>
      <w:r w:rsidRPr="001B7E34">
        <w:rPr>
          <w:rFonts w:ascii="Times New Roman" w:hAnsi="Times New Roman" w:cs="Times New Roman"/>
          <w:b/>
        </w:rPr>
        <w:t xml:space="preserve"> Singh</w:t>
      </w:r>
      <w:r w:rsidRPr="001B7E34">
        <w:rPr>
          <w:rFonts w:ascii="Times New Roman" w:hAnsi="Times New Roman" w:cs="Times New Roman"/>
        </w:rPr>
        <w:t xml:space="preserve">: Methodology, Investigation, Data curation, Validation, Writing – review &amp; editing; </w:t>
      </w:r>
      <w:r w:rsidRPr="001B7E34">
        <w:rPr>
          <w:rFonts w:ascii="Times New Roman" w:hAnsi="Times New Roman" w:cs="Times New Roman"/>
          <w:b/>
        </w:rPr>
        <w:t>Baptiste Julien</w:t>
      </w:r>
      <w:r w:rsidRPr="001B7E34">
        <w:rPr>
          <w:rFonts w:ascii="Times New Roman" w:hAnsi="Times New Roman" w:cs="Times New Roman"/>
        </w:rPr>
        <w:t xml:space="preserve">: Methodology, Investigation, Formal analysis, Visualization, Validation, Writing – review &amp; editing; </w:t>
      </w:r>
      <w:r w:rsidRPr="001B7E34">
        <w:rPr>
          <w:rFonts w:ascii="Times New Roman" w:hAnsi="Times New Roman" w:cs="Times New Roman"/>
          <w:b/>
        </w:rPr>
        <w:t>Maria-Isabel Mendoza-Diaz</w:t>
      </w:r>
      <w:r w:rsidRPr="001B7E34">
        <w:rPr>
          <w:rFonts w:ascii="Times New Roman" w:hAnsi="Times New Roman" w:cs="Times New Roman"/>
        </w:rPr>
        <w:t xml:space="preserve">: Methodology, Investigation, Validation; </w:t>
      </w:r>
      <w:r w:rsidRPr="001B7E34">
        <w:rPr>
          <w:rFonts w:ascii="Times New Roman" w:hAnsi="Times New Roman" w:cs="Times New Roman"/>
          <w:b/>
        </w:rPr>
        <w:t xml:space="preserve">Fabien </w:t>
      </w:r>
      <w:proofErr w:type="spellStart"/>
      <w:r w:rsidRPr="001B7E34">
        <w:rPr>
          <w:rFonts w:ascii="Times New Roman" w:hAnsi="Times New Roman" w:cs="Times New Roman"/>
          <w:b/>
        </w:rPr>
        <w:t>Mesnilgrente</w:t>
      </w:r>
      <w:proofErr w:type="spellEnd"/>
      <w:r w:rsidRPr="001B7E34">
        <w:rPr>
          <w:rFonts w:ascii="Times New Roman" w:hAnsi="Times New Roman" w:cs="Times New Roman"/>
        </w:rPr>
        <w:t xml:space="preserve">: Methodology, Resources, Validation; </w:t>
      </w:r>
      <w:r w:rsidRPr="001B7E34">
        <w:rPr>
          <w:rFonts w:ascii="Times New Roman" w:hAnsi="Times New Roman" w:cs="Times New Roman"/>
          <w:b/>
        </w:rPr>
        <w:t xml:space="preserve">Samuel </w:t>
      </w:r>
      <w:proofErr w:type="spellStart"/>
      <w:r w:rsidRPr="001B7E34">
        <w:rPr>
          <w:rFonts w:ascii="Times New Roman" w:hAnsi="Times New Roman" w:cs="Times New Roman"/>
          <w:b/>
        </w:rPr>
        <w:t>Charlot</w:t>
      </w:r>
      <w:proofErr w:type="spellEnd"/>
      <w:r w:rsidRPr="001B7E34">
        <w:rPr>
          <w:rFonts w:ascii="Times New Roman" w:hAnsi="Times New Roman" w:cs="Times New Roman"/>
        </w:rPr>
        <w:t xml:space="preserve">: Methodology, Resources, Validation; </w:t>
      </w:r>
      <w:r w:rsidRPr="001B7E34">
        <w:rPr>
          <w:rFonts w:ascii="Times New Roman" w:hAnsi="Times New Roman" w:cs="Times New Roman"/>
          <w:b/>
        </w:rPr>
        <w:t>Carole Rossi</w:t>
      </w:r>
      <w:r w:rsidRPr="001B7E34">
        <w:rPr>
          <w:rFonts w:ascii="Times New Roman" w:hAnsi="Times New Roman" w:cs="Times New Roman"/>
        </w:rPr>
        <w:t>: Conceptualization, Methodology, Supervision, Resources, Project administration, Funding acquisition, Writing – review &amp; editing.</w:t>
      </w:r>
    </w:p>
    <w:p w14:paraId="22CE8A45" w14:textId="77777777" w:rsidR="0073191E" w:rsidRPr="001B7E34" w:rsidRDefault="0073191E" w:rsidP="0073191E">
      <w:pPr>
        <w:spacing w:after="120" w:line="480" w:lineRule="auto"/>
        <w:jc w:val="both"/>
        <w:rPr>
          <w:rFonts w:ascii="Times New Roman" w:hAnsi="Times New Roman" w:cs="Times New Roman"/>
          <w:b/>
          <w:bCs/>
          <w:lang w:val="en-US"/>
        </w:rPr>
      </w:pPr>
      <w:r w:rsidRPr="001B7E34">
        <w:rPr>
          <w:rFonts w:ascii="Times New Roman" w:hAnsi="Times New Roman" w:cs="Times New Roman"/>
          <w:b/>
          <w:lang w:val="en-US"/>
        </w:rPr>
        <w:t>Funding Sources</w:t>
      </w:r>
    </w:p>
    <w:p w14:paraId="689B41E5" w14:textId="77777777" w:rsidR="0073191E" w:rsidRPr="001B7E34" w:rsidRDefault="0073191E" w:rsidP="0073191E">
      <w:pPr>
        <w:spacing w:after="120" w:line="480" w:lineRule="auto"/>
        <w:jc w:val="both"/>
        <w:rPr>
          <w:rFonts w:ascii="Times New Roman" w:hAnsi="Times New Roman" w:cs="Times New Roman"/>
          <w:bCs/>
          <w:lang w:val="en-US"/>
        </w:rPr>
      </w:pPr>
      <w:r w:rsidRPr="001B7E34">
        <w:rPr>
          <w:rFonts w:ascii="Times New Roman" w:hAnsi="Times New Roman" w:cs="Times New Roman"/>
          <w:lang w:val="en-US"/>
        </w:rPr>
        <w:t xml:space="preserve">C.R. received funding from the European Research Council (ERC) under the European Union’s Horizon 2020 research and innovation program (grand agreement No. 832889 - </w:t>
      </w:r>
      <w:proofErr w:type="spellStart"/>
      <w:r w:rsidRPr="001B7E34">
        <w:rPr>
          <w:rFonts w:ascii="Times New Roman" w:hAnsi="Times New Roman" w:cs="Times New Roman"/>
          <w:lang w:val="en-US"/>
        </w:rPr>
        <w:t>PyroSafe</w:t>
      </w:r>
      <w:proofErr w:type="spellEnd"/>
      <w:r w:rsidRPr="001B7E34">
        <w:rPr>
          <w:rFonts w:ascii="Times New Roman" w:hAnsi="Times New Roman" w:cs="Times New Roman"/>
          <w:lang w:val="en-US"/>
        </w:rPr>
        <w:t xml:space="preserve">).  </w:t>
      </w:r>
    </w:p>
    <w:p w14:paraId="273BDD50" w14:textId="77777777" w:rsidR="0073191E" w:rsidRPr="001B7E34" w:rsidRDefault="0073191E" w:rsidP="0073191E">
      <w:pPr>
        <w:spacing w:after="120" w:line="480" w:lineRule="auto"/>
        <w:jc w:val="both"/>
        <w:rPr>
          <w:rFonts w:ascii="Times New Roman" w:hAnsi="Times New Roman" w:cs="Times New Roman"/>
          <w:b/>
          <w:bCs/>
          <w:lang w:val="en-US"/>
        </w:rPr>
      </w:pPr>
      <w:r w:rsidRPr="001B7E34">
        <w:rPr>
          <w:rFonts w:ascii="Times New Roman" w:hAnsi="Times New Roman" w:cs="Times New Roman"/>
          <w:b/>
          <w:lang w:val="en-US"/>
        </w:rPr>
        <w:t>Declaration of Competing Interests</w:t>
      </w:r>
    </w:p>
    <w:p w14:paraId="3EA607DA" w14:textId="77777777" w:rsidR="0073191E" w:rsidRPr="001B7E34" w:rsidRDefault="0073191E" w:rsidP="0073191E">
      <w:pPr>
        <w:spacing w:after="120" w:line="480" w:lineRule="auto"/>
        <w:jc w:val="both"/>
        <w:rPr>
          <w:rFonts w:ascii="Times New Roman" w:hAnsi="Times New Roman" w:cs="Times New Roman"/>
          <w:bCs/>
          <w:lang w:val="en-US"/>
        </w:rPr>
      </w:pPr>
      <w:r w:rsidRPr="001B7E34">
        <w:rPr>
          <w:rFonts w:ascii="Times New Roman" w:hAnsi="Times New Roman" w:cs="Times New Roman"/>
          <w:lang w:val="en-US"/>
        </w:rPr>
        <w:t xml:space="preserve">The authors declare that they have no known competing financial interests or personal relationships that could have appeared to influence the work reported in this paper. </w:t>
      </w:r>
    </w:p>
    <w:p w14:paraId="0287FC1C" w14:textId="77777777" w:rsidR="0073191E" w:rsidRPr="001B7E34" w:rsidRDefault="0073191E" w:rsidP="0073191E">
      <w:pPr>
        <w:spacing w:after="120" w:line="480" w:lineRule="auto"/>
        <w:jc w:val="both"/>
        <w:rPr>
          <w:rFonts w:ascii="Times New Roman" w:hAnsi="Times New Roman" w:cs="Times New Roman"/>
          <w:b/>
          <w:lang w:val="en-US"/>
        </w:rPr>
      </w:pPr>
      <w:r w:rsidRPr="001B7E34">
        <w:rPr>
          <w:rFonts w:ascii="Times New Roman" w:hAnsi="Times New Roman" w:cs="Times New Roman"/>
          <w:b/>
          <w:lang w:val="en-US"/>
        </w:rPr>
        <w:t>Acknowledgements</w:t>
      </w:r>
    </w:p>
    <w:p w14:paraId="35DF5D58" w14:textId="77777777" w:rsidR="0073191E" w:rsidRPr="001B7E34" w:rsidRDefault="0073191E" w:rsidP="0073191E">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 xml:space="preserve">The authors grateful acknowledge support from the European Research Council (H2020 Excellent Science) Researcher Award (grant 832889 – </w:t>
      </w:r>
      <w:proofErr w:type="spellStart"/>
      <w:r w:rsidRPr="001B7E34">
        <w:rPr>
          <w:rFonts w:ascii="Times New Roman" w:hAnsi="Times New Roman" w:cs="Times New Roman"/>
          <w:lang w:val="en-US"/>
        </w:rPr>
        <w:t>PyroSafe</w:t>
      </w:r>
      <w:proofErr w:type="spellEnd"/>
      <w:r w:rsidRPr="001B7E34">
        <w:rPr>
          <w:rFonts w:ascii="Times New Roman" w:hAnsi="Times New Roman" w:cs="Times New Roman"/>
          <w:lang w:val="en-US"/>
        </w:rPr>
        <w:t xml:space="preserve">). This work was also supported by LAAS-CNRS technology platform, a member of </w:t>
      </w:r>
      <w:proofErr w:type="spellStart"/>
      <w:r w:rsidRPr="001B7E34">
        <w:rPr>
          <w:rFonts w:ascii="Times New Roman" w:hAnsi="Times New Roman" w:cs="Times New Roman"/>
          <w:lang w:val="en-US"/>
        </w:rPr>
        <w:t>Renatech</w:t>
      </w:r>
      <w:proofErr w:type="spellEnd"/>
      <w:r w:rsidRPr="001B7E34">
        <w:rPr>
          <w:rFonts w:ascii="Times New Roman" w:hAnsi="Times New Roman" w:cs="Times New Roman"/>
          <w:lang w:val="en-US"/>
        </w:rPr>
        <w:t xml:space="preserve"> network. The authors also acknowledge the help from Teresa </w:t>
      </w:r>
      <w:proofErr w:type="spellStart"/>
      <w:r w:rsidRPr="001B7E34">
        <w:rPr>
          <w:rFonts w:ascii="Times New Roman" w:hAnsi="Times New Roman" w:cs="Times New Roman"/>
          <w:lang w:val="en-US"/>
        </w:rPr>
        <w:t>Hungria</w:t>
      </w:r>
      <w:proofErr w:type="spellEnd"/>
      <w:r w:rsidRPr="001B7E34">
        <w:rPr>
          <w:rFonts w:ascii="Times New Roman" w:hAnsi="Times New Roman" w:cs="Times New Roman"/>
          <w:lang w:val="en-US"/>
        </w:rPr>
        <w:t xml:space="preserve"> and Claudie </w:t>
      </w:r>
      <w:proofErr w:type="spellStart"/>
      <w:r w:rsidRPr="001B7E34">
        <w:rPr>
          <w:rFonts w:ascii="Times New Roman" w:hAnsi="Times New Roman" w:cs="Times New Roman"/>
          <w:lang w:val="en-US"/>
        </w:rPr>
        <w:t>Josse</w:t>
      </w:r>
      <w:proofErr w:type="spellEnd"/>
      <w:r w:rsidRPr="001B7E34">
        <w:rPr>
          <w:rFonts w:ascii="Times New Roman" w:hAnsi="Times New Roman" w:cs="Times New Roman"/>
          <w:lang w:val="en-US"/>
        </w:rPr>
        <w:t xml:space="preserve"> for TEM lamina preparations and observations.</w:t>
      </w:r>
    </w:p>
    <w:p w14:paraId="550CC206" w14:textId="77777777" w:rsidR="0073191E" w:rsidRPr="001B7E34" w:rsidRDefault="0073191E" w:rsidP="0073191E">
      <w:pPr>
        <w:spacing w:after="120" w:line="480" w:lineRule="auto"/>
        <w:jc w:val="both"/>
        <w:rPr>
          <w:rFonts w:ascii="Times New Roman" w:hAnsi="Times New Roman" w:cs="Times New Roman"/>
          <w:b/>
          <w:lang w:val="en-US"/>
        </w:rPr>
      </w:pPr>
      <w:r w:rsidRPr="001B7E34">
        <w:rPr>
          <w:rFonts w:ascii="Times New Roman" w:hAnsi="Times New Roman" w:cs="Times New Roman"/>
          <w:b/>
          <w:lang w:val="en-US"/>
        </w:rPr>
        <w:lastRenderedPageBreak/>
        <w:t>Appendix A. Supplementary data</w:t>
      </w:r>
    </w:p>
    <w:p w14:paraId="657C54D7" w14:textId="1B94A0B1" w:rsidR="0073191E" w:rsidRPr="001B7E34" w:rsidRDefault="0073191E" w:rsidP="0073191E">
      <w:pPr>
        <w:spacing w:after="120" w:line="480" w:lineRule="auto"/>
        <w:jc w:val="both"/>
        <w:rPr>
          <w:rFonts w:ascii="Times New Roman" w:hAnsi="Times New Roman" w:cs="Times New Roman"/>
          <w:lang w:val="en-US"/>
        </w:rPr>
      </w:pPr>
      <w:r w:rsidRPr="001B7E34">
        <w:rPr>
          <w:rFonts w:ascii="Times New Roman" w:hAnsi="Times New Roman" w:cs="Times New Roman"/>
          <w:lang w:val="en-US"/>
        </w:rPr>
        <w:t>Supplementary data to this article can be found online at …</w:t>
      </w:r>
    </w:p>
    <w:p w14:paraId="09C008A0" w14:textId="77777777" w:rsidR="00390370" w:rsidRPr="001B7E34" w:rsidRDefault="00390370" w:rsidP="00390370">
      <w:pPr>
        <w:spacing w:after="120" w:line="480" w:lineRule="auto"/>
        <w:jc w:val="both"/>
        <w:rPr>
          <w:rFonts w:ascii="Times New Roman" w:hAnsi="Times New Roman" w:cs="Times New Roman"/>
          <w:b/>
          <w:bCs/>
          <w:lang w:val="fr-FR"/>
        </w:rPr>
      </w:pPr>
      <w:r w:rsidRPr="001B7E34">
        <w:rPr>
          <w:rFonts w:ascii="Times New Roman" w:hAnsi="Times New Roman" w:cs="Times New Roman"/>
          <w:b/>
          <w:bCs/>
          <w:lang w:val="fr-FR"/>
        </w:rPr>
        <w:t xml:space="preserve">Data </w:t>
      </w:r>
      <w:proofErr w:type="spellStart"/>
      <w:r w:rsidRPr="001B7E34">
        <w:rPr>
          <w:rFonts w:ascii="Times New Roman" w:hAnsi="Times New Roman" w:cs="Times New Roman"/>
          <w:b/>
          <w:bCs/>
          <w:lang w:val="fr-FR"/>
        </w:rPr>
        <w:t>availability</w:t>
      </w:r>
      <w:proofErr w:type="spellEnd"/>
    </w:p>
    <w:p w14:paraId="27179228" w14:textId="77777777" w:rsidR="00390370" w:rsidRPr="001B7E34" w:rsidRDefault="00390370" w:rsidP="00390370">
      <w:pPr>
        <w:spacing w:after="120" w:line="480" w:lineRule="auto"/>
        <w:jc w:val="both"/>
        <w:rPr>
          <w:rFonts w:ascii="Times New Roman" w:hAnsi="Times New Roman" w:cs="Times New Roman"/>
          <w:lang w:val="fr-FR"/>
        </w:rPr>
      </w:pPr>
      <w:r w:rsidRPr="001B7E34">
        <w:rPr>
          <w:rFonts w:ascii="Times New Roman" w:hAnsi="Times New Roman" w:cs="Times New Roman"/>
          <w:lang w:val="fr-FR"/>
        </w:rPr>
        <w:t xml:space="preserve">Data </w:t>
      </w:r>
      <w:proofErr w:type="spellStart"/>
      <w:r w:rsidRPr="001B7E34">
        <w:rPr>
          <w:rFonts w:ascii="Times New Roman" w:hAnsi="Times New Roman" w:cs="Times New Roman"/>
          <w:lang w:val="fr-FR"/>
        </w:rPr>
        <w:t>will</w:t>
      </w:r>
      <w:proofErr w:type="spellEnd"/>
      <w:r w:rsidRPr="001B7E34">
        <w:rPr>
          <w:rFonts w:ascii="Times New Roman" w:hAnsi="Times New Roman" w:cs="Times New Roman"/>
          <w:lang w:val="fr-FR"/>
        </w:rPr>
        <w:t xml:space="preserve"> </w:t>
      </w:r>
      <w:proofErr w:type="spellStart"/>
      <w:r w:rsidRPr="001B7E34">
        <w:rPr>
          <w:rFonts w:ascii="Times New Roman" w:hAnsi="Times New Roman" w:cs="Times New Roman"/>
          <w:lang w:val="fr-FR"/>
        </w:rPr>
        <w:t>be</w:t>
      </w:r>
      <w:proofErr w:type="spellEnd"/>
      <w:r w:rsidRPr="001B7E34">
        <w:rPr>
          <w:rFonts w:ascii="Times New Roman" w:hAnsi="Times New Roman" w:cs="Times New Roman"/>
          <w:lang w:val="fr-FR"/>
        </w:rPr>
        <w:t xml:space="preserve"> made </w:t>
      </w:r>
      <w:proofErr w:type="spellStart"/>
      <w:r w:rsidRPr="001B7E34">
        <w:rPr>
          <w:rFonts w:ascii="Times New Roman" w:hAnsi="Times New Roman" w:cs="Times New Roman"/>
          <w:lang w:val="fr-FR"/>
        </w:rPr>
        <w:t>available</w:t>
      </w:r>
      <w:proofErr w:type="spellEnd"/>
      <w:r w:rsidRPr="001B7E34">
        <w:rPr>
          <w:rFonts w:ascii="Times New Roman" w:hAnsi="Times New Roman" w:cs="Times New Roman"/>
          <w:lang w:val="fr-FR"/>
        </w:rPr>
        <w:t xml:space="preserve"> on </w:t>
      </w:r>
      <w:proofErr w:type="spellStart"/>
      <w:r w:rsidRPr="001B7E34">
        <w:rPr>
          <w:rFonts w:ascii="Times New Roman" w:hAnsi="Times New Roman" w:cs="Times New Roman"/>
          <w:lang w:val="fr-FR"/>
        </w:rPr>
        <w:t>request</w:t>
      </w:r>
      <w:proofErr w:type="spellEnd"/>
      <w:r w:rsidRPr="001B7E34">
        <w:rPr>
          <w:rFonts w:ascii="Times New Roman" w:hAnsi="Times New Roman" w:cs="Times New Roman"/>
          <w:lang w:val="fr-FR"/>
        </w:rPr>
        <w:t>.</w:t>
      </w:r>
    </w:p>
    <w:p w14:paraId="2FE57640" w14:textId="77777777" w:rsidR="00390370" w:rsidRPr="001B7E34" w:rsidRDefault="00390370" w:rsidP="0073191E">
      <w:pPr>
        <w:spacing w:after="120" w:line="480" w:lineRule="auto"/>
        <w:jc w:val="both"/>
        <w:rPr>
          <w:rFonts w:ascii="Times New Roman" w:hAnsi="Times New Roman" w:cs="Times New Roman"/>
          <w:lang w:val="en-US"/>
        </w:rPr>
      </w:pPr>
    </w:p>
    <w:p w14:paraId="6DCFB530" w14:textId="324DE6D2" w:rsidR="0073191E" w:rsidRPr="001B7E34" w:rsidRDefault="0073191E" w:rsidP="0073191E">
      <w:pPr>
        <w:spacing w:after="120" w:line="480" w:lineRule="auto"/>
        <w:jc w:val="both"/>
        <w:rPr>
          <w:rFonts w:ascii="Times New Roman" w:hAnsi="Times New Roman" w:cs="Times New Roman"/>
          <w:b/>
          <w:lang w:val="en-US"/>
        </w:rPr>
      </w:pPr>
      <w:r w:rsidRPr="001B7E34">
        <w:rPr>
          <w:rFonts w:ascii="Times New Roman" w:hAnsi="Times New Roman" w:cs="Times New Roman"/>
          <w:b/>
          <w:lang w:val="en-US"/>
        </w:rPr>
        <w:t>REFERENCES</w:t>
      </w:r>
    </w:p>
    <w:p w14:paraId="21FF060E" w14:textId="19077FE6" w:rsidR="004370DE" w:rsidRPr="001B7E34" w:rsidRDefault="00FD7CAB" w:rsidP="004370DE">
      <w:pPr>
        <w:pStyle w:val="Bibliography"/>
        <w:rPr>
          <w:rFonts w:ascii="Times New Roman" w:hAnsi="Times New Roman" w:cs="Times New Roman"/>
        </w:rPr>
      </w:pPr>
      <w:r w:rsidRPr="001B7E34">
        <w:rPr>
          <w:rFonts w:ascii="Times New Roman" w:hAnsi="Times New Roman" w:cs="Times New Roman"/>
          <w:b/>
          <w:lang w:val="en-US"/>
        </w:rPr>
        <w:fldChar w:fldCharType="begin"/>
      </w:r>
      <w:r w:rsidR="004370DE" w:rsidRPr="001B7E34">
        <w:rPr>
          <w:rFonts w:ascii="Times New Roman" w:hAnsi="Times New Roman" w:cs="Times New Roman"/>
          <w:b/>
          <w:lang w:val="en-US"/>
        </w:rPr>
        <w:instrText xml:space="preserve"> ADDIN ZOTERO_BIBL {"uncited":[],"omitted":[],"custom":[]} CSL_BIBLIOGRAPHY </w:instrText>
      </w:r>
      <w:r w:rsidRPr="001B7E34">
        <w:rPr>
          <w:rFonts w:ascii="Times New Roman" w:hAnsi="Times New Roman" w:cs="Times New Roman"/>
          <w:b/>
          <w:lang w:val="en-US"/>
        </w:rPr>
        <w:fldChar w:fldCharType="separate"/>
      </w:r>
      <w:r w:rsidR="004370DE" w:rsidRPr="001B7E34">
        <w:rPr>
          <w:rFonts w:ascii="Times New Roman" w:hAnsi="Times New Roman" w:cs="Times New Roman"/>
        </w:rPr>
        <w:t>[1]</w:t>
      </w:r>
      <w:r w:rsidR="004370DE" w:rsidRPr="001B7E34">
        <w:rPr>
          <w:rFonts w:ascii="Times New Roman" w:hAnsi="Times New Roman" w:cs="Times New Roman"/>
        </w:rPr>
        <w:tab/>
        <w:t>C. Ru, J. Dai, J. Xu, Y. Ye, P. Zhu, R. Shen, Design and optimization of micro-semiconductor bridge used for solid propellant microthrusters array, Eur. Phys. J. Appl. Phys. 74 (2016) 30103. https://doi.org/10.1051/epjap/2016160003.</w:t>
      </w:r>
    </w:p>
    <w:p w14:paraId="4F97FF35" w14:textId="62EF9D2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[2]</w:t>
      </w:r>
      <w:r w:rsidRPr="001B7E34">
        <w:rPr>
          <w:rFonts w:ascii="Times New Roman" w:hAnsi="Times New Roman" w:cs="Times New Roman"/>
        </w:rPr>
        <w:tab/>
        <w:t>S.M. Danali, R.S. Palaiah, K.C. Raha, Developments in Pyrotechnics (Review Paper), Def. Sci. J. 60 (2010)</w:t>
      </w:r>
      <w:r w:rsidR="00857225" w:rsidRPr="001B7E34">
        <w:rPr>
          <w:rFonts w:ascii="Times New Roman" w:hAnsi="Times New Roman" w:cs="Times New Roman"/>
        </w:rPr>
        <w:t xml:space="preserve"> 152-158</w:t>
      </w:r>
      <w:r w:rsidRPr="001B7E34">
        <w:rPr>
          <w:rFonts w:ascii="Times New Roman" w:hAnsi="Times New Roman" w:cs="Times New Roman"/>
        </w:rPr>
        <w:t>. https://doi.org/10.14429/dsj.60.333.</w:t>
      </w:r>
    </w:p>
    <w:p w14:paraId="15266FF8"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[3]</w:t>
      </w:r>
      <w:r w:rsidRPr="001B7E34">
        <w:rPr>
          <w:rFonts w:ascii="Times New Roman" w:hAnsi="Times New Roman" w:cs="Times New Roman"/>
        </w:rPr>
        <w:tab/>
        <w:t>E.-C. Koch, 2006–2008 Annual Review on Aerial Infrared Decoy Flares, Propellants Explos. Pyrotech. 34 (2009) 6–12. https://doi.org/10.1002/prep.200700219.</w:t>
      </w:r>
    </w:p>
    <w:p w14:paraId="7EA23D27"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[4]</w:t>
      </w:r>
      <w:r w:rsidRPr="001B7E34">
        <w:rPr>
          <w:rFonts w:ascii="Times New Roman" w:hAnsi="Times New Roman" w:cs="Times New Roman"/>
        </w:rPr>
        <w:tab/>
        <w:t>H. Pezous, C. Rossi, M. Sanchez, F. Mathieu, X. Dollat, S. Charlot, L. Salvagnac, V. Conédéra, Integration of a MEMS based safe arm and fire device, Sens. Actuators Phys. 159 (2010) 157–167. https://doi.org/10.1016/j.sna.2010.03.017.</w:t>
      </w:r>
    </w:p>
    <w:p w14:paraId="31110CFC"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[5]</w:t>
      </w:r>
      <w:r w:rsidRPr="001B7E34">
        <w:rPr>
          <w:rFonts w:ascii="Times New Roman" w:hAnsi="Times New Roman" w:cs="Times New Roman"/>
        </w:rPr>
        <w:tab/>
        <w:t>C. Rosères, L. Courty, P. Gillard, C. Boulnois, Thermal Behaviour and Kinetic Parameters of Ternary Mg+SrO2+DNAN Pyrotechnic Compositions, Propellants Explos. Pyrotech. 47 (2022) e202100269. https://doi.org/10.1002/prep.202100269.</w:t>
      </w:r>
    </w:p>
    <w:p w14:paraId="762BF749" w14:textId="597411B1"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[6]</w:t>
      </w:r>
      <w:r w:rsidRPr="001B7E34">
        <w:rPr>
          <w:rFonts w:ascii="Times New Roman" w:hAnsi="Times New Roman" w:cs="Times New Roman"/>
        </w:rPr>
        <w:tab/>
        <w:t>X. Guo, T. Liang, Md.L. Islam, X. Chen, Z. Wang, Highly Reactive Thermite Energetic Materials: Preparation, Characterization, and Applications: A Review, Molecules 28 (2023)</w:t>
      </w:r>
      <w:r w:rsidR="00857225" w:rsidRPr="001B7E34">
        <w:rPr>
          <w:rFonts w:ascii="Times New Roman" w:hAnsi="Times New Roman" w:cs="Times New Roman"/>
        </w:rPr>
        <w:t xml:space="preserve"> 2520</w:t>
      </w:r>
      <w:r w:rsidRPr="001B7E34">
        <w:rPr>
          <w:rFonts w:ascii="Times New Roman" w:hAnsi="Times New Roman" w:cs="Times New Roman"/>
        </w:rPr>
        <w:t>. https://doi.org/10.3390/molecules28062520.</w:t>
      </w:r>
    </w:p>
    <w:p w14:paraId="0FBAA043"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[7]</w:t>
      </w:r>
      <w:r w:rsidRPr="001B7E34">
        <w:rPr>
          <w:rFonts w:ascii="Times New Roman" w:hAnsi="Times New Roman" w:cs="Times New Roman"/>
        </w:rPr>
        <w:tab/>
        <w:t>Y. Chen, W. Ren, Z. Zheng, G. Wu, B. Hu, J. Chen, J. Wang, C. Yu, K. Ma, X. Zhou, W. Zhang, Reactivity adjustment from the contact extent between CuO and Al phases in nanothermites, Chem. Eng. J. 402 (2020) 126288. https://doi.org/10.1016/j.cej.2020.126288.</w:t>
      </w:r>
    </w:p>
    <w:p w14:paraId="05A2DDD2"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[8]</w:t>
      </w:r>
      <w:r w:rsidRPr="001B7E34">
        <w:rPr>
          <w:rFonts w:ascii="Times New Roman" w:hAnsi="Times New Roman" w:cs="Times New Roman"/>
        </w:rPr>
        <w:tab/>
        <w:t>W. He, W. Ao, G. Yang, Z. Yang, Z. Guo, P.-J. Liu, Q.-L. Yan, Metastable energetic nanocomposites of MOF-activated aluminum featured with multi-level energy releases, Chem. Eng. J. 381 (2020) 122623. https://doi.org/10.1016/j.cej.2019.122623.</w:t>
      </w:r>
    </w:p>
    <w:p w14:paraId="54246C99"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[9]</w:t>
      </w:r>
      <w:r w:rsidRPr="001B7E34">
        <w:rPr>
          <w:rFonts w:ascii="Times New Roman" w:hAnsi="Times New Roman" w:cs="Times New Roman"/>
        </w:rPr>
        <w:tab/>
        <w:t>T. Wu, F. Sevely, B. Julien, F. Sodre, J. Cure, C. Tenailleau, A. Esteve, C. Rossi, New coordination complexes-based gas-generating energetic composites, Combust. Flame 219 (2020) 478–487. https://doi.org/10.1016/j.combustflame.2020.05.022.</w:t>
      </w:r>
    </w:p>
    <w:p w14:paraId="146702F9"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[10]</w:t>
      </w:r>
      <w:r w:rsidRPr="001B7E34">
        <w:rPr>
          <w:rFonts w:ascii="Times New Roman" w:hAnsi="Times New Roman" w:cs="Times New Roman"/>
        </w:rPr>
        <w:tab/>
        <w:t>L. Glavier, A. Nicollet, F. Jouot, B. Martin, J. Barberon, L. Renaud, C. Rossi, Nanothermite/RDX-Based Miniature Device for Impact Ignition of High Explosives, Propellants Explos. Pyrotech. 42 (2017) 308–317. https://doi.org/10.1002/prep.201600154.</w:t>
      </w:r>
    </w:p>
    <w:p w14:paraId="4EE9D8AE"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[11]</w:t>
      </w:r>
      <w:r w:rsidRPr="001B7E34">
        <w:rPr>
          <w:rFonts w:ascii="Times New Roman" w:hAnsi="Times New Roman" w:cs="Times New Roman"/>
        </w:rPr>
        <w:tab/>
        <w:t>G.A. Ardila Rodríguez, S. Suhard, C. Rossi, D. Estève, P. Fau, S. Sabo-Etienne, A.F. Mingotaud, M. Mauzac, B. Chaudret, A microactuator based on the decomposition of an energetic material for disposable lab-on-chip applications: fabrication and test, J. Micromechanics Microengineering 19 (2008) 015006. https://doi.org/10.1088/0960-1317/19/1/015006.</w:t>
      </w:r>
    </w:p>
    <w:p w14:paraId="7C2A7D53"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[12]</w:t>
      </w:r>
      <w:r w:rsidRPr="001B7E34">
        <w:rPr>
          <w:rFonts w:ascii="Times New Roman" w:hAnsi="Times New Roman" w:cs="Times New Roman"/>
        </w:rPr>
        <w:tab/>
        <w:t>H. Yang, Z. Qiao, W. Wang, P. Tang, S. Man, X. Li, Y. Xie, D. Tang, X. Li, G. Yang, Self-destructive microchip: Support-free energetic film of BiOBr/Al/Bi2O3 nanothermites and its destructive performance, Chem. Eng. J. 459 (2023) 141506. https://doi.org/10.1016/j.cej.2023.141506.</w:t>
      </w:r>
    </w:p>
    <w:p w14:paraId="0516CB7F"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[13]</w:t>
      </w:r>
      <w:r w:rsidRPr="001B7E34">
        <w:rPr>
          <w:rFonts w:ascii="Times New Roman" w:hAnsi="Times New Roman" w:cs="Times New Roman"/>
        </w:rPr>
        <w:tab/>
        <w:t>A. Nicollet, L. Salvagnac, V. Baijot, A. Estève, C. Rossi, Fast circuit breaker based on integration of Al/CuO nanothermites, Sens. Actuators Phys. 273 (2018) 249–255. https://doi.org/10.1016/j.sna.2018.02.044.</w:t>
      </w:r>
    </w:p>
    <w:p w14:paraId="568981CE"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lastRenderedPageBreak/>
        <w:t>[14]</w:t>
      </w:r>
      <w:r w:rsidRPr="001B7E34">
        <w:rPr>
          <w:rFonts w:ascii="Times New Roman" w:hAnsi="Times New Roman" w:cs="Times New Roman"/>
        </w:rPr>
        <w:tab/>
        <w:t>F. Sevely, T. Wu, F.S. Ferreira de Sousa, L. Seguier, V. Brossa, S. Charlot, A. Esteve, C. Rossi, Developing a highly responsive miniaturized security device based on a printed copper ammine energetic composite, Sens. Actuators Phys. 346 (2022) 113838. https://doi.org/10.1016/j.sna.2022.113838.</w:t>
      </w:r>
    </w:p>
    <w:p w14:paraId="74459E4A"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[15]</w:t>
      </w:r>
      <w:r w:rsidRPr="001B7E34">
        <w:rPr>
          <w:rFonts w:ascii="Times New Roman" w:hAnsi="Times New Roman" w:cs="Times New Roman"/>
        </w:rPr>
        <w:tab/>
        <w:t>S.S. Pandey, N. Banerjee, Y. Xie, C.H. Mastrangelo, Self-Destructing Secured Microchips by On-Chip Triggered Energetic and Corrosive Attacks for Transient Electronics, Adv. Mater. Technol. 3 (2018) 1800044. https://doi.org/10.1002/admt.201800044.</w:t>
      </w:r>
    </w:p>
    <w:p w14:paraId="2DD670A6"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[16]</w:t>
      </w:r>
      <w:r w:rsidRPr="001B7E34">
        <w:rPr>
          <w:rFonts w:ascii="Times New Roman" w:hAnsi="Times New Roman" w:cs="Times New Roman"/>
        </w:rPr>
        <w:tab/>
        <w:t>J.-R. Lee, C.C. Chia, C.-W. Kong, Review of pyroshock wave measurement and simulation for space systems, Measurement 45 (2012) 631–642. https://doi.org/10.1016/j.measurement.2011.12.011.</w:t>
      </w:r>
    </w:p>
    <w:p w14:paraId="16AC5C36" w14:textId="780F8253"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[17]</w:t>
      </w:r>
      <w:r w:rsidRPr="001B7E34">
        <w:rPr>
          <w:rFonts w:ascii="Times New Roman" w:hAnsi="Times New Roman" w:cs="Times New Roman"/>
        </w:rPr>
        <w:tab/>
        <w:t>M. Baloochi, D. Shekhawat, S.S. Riegler, S. Matthes, M. Glaser, P. Schaaf, J.P. Bergmann, I. Gallino, J. Pezoldt, Influence of Initial Temperature and Convective Heat Loss on the Self-Propagating Reaction in Al/Ni Multilayer Foils, Materials 14 (2021)</w:t>
      </w:r>
      <w:r w:rsidR="00857225" w:rsidRPr="001B7E34">
        <w:rPr>
          <w:rFonts w:ascii="Times New Roman" w:hAnsi="Times New Roman" w:cs="Times New Roman"/>
        </w:rPr>
        <w:t xml:space="preserve"> 7815</w:t>
      </w:r>
      <w:r w:rsidRPr="001B7E34">
        <w:rPr>
          <w:rFonts w:ascii="Times New Roman" w:hAnsi="Times New Roman" w:cs="Times New Roman"/>
        </w:rPr>
        <w:t>. https://doi.org/10.3390/ma14247815.</w:t>
      </w:r>
    </w:p>
    <w:p w14:paraId="6D5A372A"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[18]</w:t>
      </w:r>
      <w:r w:rsidRPr="001B7E34">
        <w:rPr>
          <w:rFonts w:ascii="Times New Roman" w:hAnsi="Times New Roman" w:cs="Times New Roman"/>
        </w:rPr>
        <w:tab/>
        <w:t>A.J. Swiston, E. Besnoin, A. Duckham, O.M. Knio, T.P. Weihs, T.C. Hufnagel, Thermal and microstructural effects of welding metallic glasses by self-propagating reactions in multilayer foils, Acta Mater. 53 (2005) 3713–3719. https://doi.org/10.1016/j.actamat.2005.04.030.</w:t>
      </w:r>
    </w:p>
    <w:p w14:paraId="39034543"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[19]</w:t>
      </w:r>
      <w:r w:rsidRPr="001B7E34">
        <w:rPr>
          <w:rFonts w:ascii="Times New Roman" w:hAnsi="Times New Roman" w:cs="Times New Roman"/>
        </w:rPr>
        <w:tab/>
        <w:t>D.M.B. Dombroski, A. Wang, J.Z. Wen, M. Alfano, Joining and welding with a nanothermite and exothermic bonding using reactive multi-nanolayers – A review, J. Manuf. Process. 75 (2022) 280–300. https://doi.org/10.1016/j.jmapro.2021.12.056.</w:t>
      </w:r>
    </w:p>
    <w:p w14:paraId="4D84F0AF" w14:textId="2559CF11"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[20]</w:t>
      </w:r>
      <w:r w:rsidRPr="001B7E34">
        <w:rPr>
          <w:rFonts w:ascii="Times New Roman" w:hAnsi="Times New Roman" w:cs="Times New Roman"/>
        </w:rPr>
        <w:tab/>
        <w:t>H. Sui, N. Huda, Z. Shen, J.Z. Wen, Al–NiO energetic composites as heat source for joining silicon wafer, J. Mater. Process. Technol. 279 (2020)</w:t>
      </w:r>
      <w:r w:rsidR="00857225" w:rsidRPr="001B7E34">
        <w:rPr>
          <w:rFonts w:ascii="Times New Roman" w:hAnsi="Times New Roman" w:cs="Times New Roman"/>
        </w:rPr>
        <w:t xml:space="preserve"> 116572</w:t>
      </w:r>
      <w:r w:rsidRPr="001B7E34">
        <w:rPr>
          <w:rFonts w:ascii="Times New Roman" w:hAnsi="Times New Roman" w:cs="Times New Roman"/>
        </w:rPr>
        <w:t>. https://doi.org/10.1016/j.jmatprotec.2019.116572.</w:t>
      </w:r>
    </w:p>
    <w:p w14:paraId="00123F26"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[21]</w:t>
      </w:r>
      <w:r w:rsidRPr="001B7E34">
        <w:rPr>
          <w:rFonts w:ascii="Times New Roman" w:hAnsi="Times New Roman" w:cs="Times New Roman"/>
        </w:rPr>
        <w:tab/>
        <w:t>K.M. de Souza, M.J.S. de Lemos, R. dos R. Ribeiro, P.G.C. Martins, L.H. Gouvêa, Experimental and numerical investigation of the effect of alumina on thermite reation propagation for thermal plug and abandonment of oil wells, Int. J. Heat Mass Transf. 224 (2024) 125327. https://doi.org/10.1016/j.ijheatmasstransfer.2024.125327.</w:t>
      </w:r>
    </w:p>
    <w:p w14:paraId="570D328D"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[22]</w:t>
      </w:r>
      <w:r w:rsidRPr="001B7E34">
        <w:rPr>
          <w:rFonts w:ascii="Times New Roman" w:hAnsi="Times New Roman" w:cs="Times New Roman"/>
        </w:rPr>
        <w:tab/>
        <w:t>R. Xie, X. Ren, L. Liu, Y. Xue, D. Fu, R. Zhang, Research on design and firing performance of Si-based detonator, Def. Technol. 10 (2014) 34–39. https://doi.org/10.1016/j.dt.2014.01.002.</w:t>
      </w:r>
    </w:p>
    <w:p w14:paraId="30592956" w14:textId="44F7FD2C"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[23]</w:t>
      </w:r>
      <w:r w:rsidRPr="001B7E34">
        <w:rPr>
          <w:rFonts w:ascii="Times New Roman" w:hAnsi="Times New Roman" w:cs="Times New Roman"/>
        </w:rPr>
        <w:tab/>
        <w:t>C. Rossi, R. Shen, Miniaturized Pyrotechnic Systems Meet the Performance Needs While Limiting the Environmental Impact, Micromachines 13 (2022)</w:t>
      </w:r>
      <w:r w:rsidR="00857225" w:rsidRPr="001B7E34">
        <w:rPr>
          <w:rFonts w:ascii="Times New Roman" w:hAnsi="Times New Roman" w:cs="Times New Roman"/>
        </w:rPr>
        <w:t xml:space="preserve"> 376</w:t>
      </w:r>
      <w:r w:rsidRPr="001B7E34">
        <w:rPr>
          <w:rFonts w:ascii="Times New Roman" w:hAnsi="Times New Roman" w:cs="Times New Roman"/>
        </w:rPr>
        <w:t>. https://doi.org/10.3390/mi13030376.</w:t>
      </w:r>
    </w:p>
    <w:p w14:paraId="67938EBF"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[24]</w:t>
      </w:r>
      <w:r w:rsidRPr="001B7E34">
        <w:rPr>
          <w:rFonts w:ascii="Times New Roman" w:hAnsi="Times New Roman" w:cs="Times New Roman"/>
        </w:rPr>
        <w:tab/>
        <w:t>K.-N. Lee, M.-I. Park, S.-H. Choi, C.-O. Park, H.S. Uhm, Characteristics of plasma generated by polysilicon semiconductor bridge (SCB), Sens. Actuators Phys. 96 (2002) 252–257. https://doi.org/10.1016/S0924-4247(01)00836-6.</w:t>
      </w:r>
    </w:p>
    <w:p w14:paraId="22D832AB"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[25]</w:t>
      </w:r>
      <w:r w:rsidRPr="001B7E34">
        <w:rPr>
          <w:rFonts w:ascii="Times New Roman" w:hAnsi="Times New Roman" w:cs="Times New Roman"/>
        </w:rPr>
        <w:tab/>
        <w:t>D.A. Benson, M.E. Larsen, A.M. Renlund, W.M. Trott, R.W. Bickes Jr., Semiconductor bridge: A plasma generator for the ignition of explosives, J. Appl. Phys. 62 (1987) 1622–1632. https://doi.org/10.1063/1.339586.</w:t>
      </w:r>
    </w:p>
    <w:p w14:paraId="5B1C9892"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[26]</w:t>
      </w:r>
      <w:r w:rsidRPr="001B7E34">
        <w:rPr>
          <w:rFonts w:ascii="Times New Roman" w:hAnsi="Times New Roman" w:cs="Times New Roman"/>
        </w:rPr>
        <w:tab/>
        <w:t>K.L. Zhang, S.K. Chou, S.S. Ang, X.S. Tang, A MEMS-based solid propellant microthruster with Au/Ti igniter, SSSAMW 04 122 (2005) 113–123. https://doi.org/10.1016/j.sna.2005.04.021.</w:t>
      </w:r>
    </w:p>
    <w:p w14:paraId="7315F9B2"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[27]</w:t>
      </w:r>
      <w:r w:rsidRPr="001B7E34">
        <w:rPr>
          <w:rFonts w:ascii="Times New Roman" w:hAnsi="Times New Roman" w:cs="Times New Roman"/>
        </w:rPr>
        <w:tab/>
        <w:t>J. Xu, Y. Tai, Y. Shen, J. Dai, W. Xu, Y. Ye, R. Shen, Y. Hu, Characteristics of energetic semiconductor bridge initiator based on different stoichiometric ratios of Al/MoO3 reactive multilayer films under capacitor discharge conditions, Sens. Actuators Phys. 296 (2019) 241–248. https://doi.org/10.1016/j.sna.2019.07.015.</w:t>
      </w:r>
    </w:p>
    <w:p w14:paraId="2D1907A5"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[28]</w:t>
      </w:r>
      <w:r w:rsidRPr="001B7E34">
        <w:rPr>
          <w:rFonts w:ascii="Times New Roman" w:hAnsi="Times New Roman" w:cs="Times New Roman"/>
        </w:rPr>
        <w:tab/>
        <w:t>A. Nicollet, G. Lahiner, A. Belisario, S. Souleille, M. Djafari-Rouhani, A. Estève, C. Rossi, Investigation of Al/CuO multilayered thermite ignition, J. Appl. Phys. 121 (2017) 034503. https://doi.org/10.1063/1.4974288.</w:t>
      </w:r>
    </w:p>
    <w:p w14:paraId="344700A9" w14:textId="764D5ACD"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[29]</w:t>
      </w:r>
      <w:r w:rsidRPr="001B7E34">
        <w:rPr>
          <w:rFonts w:ascii="Times New Roman" w:hAnsi="Times New Roman" w:cs="Times New Roman"/>
        </w:rPr>
        <w:tab/>
        <w:t xml:space="preserve">V. Singh, B. JULIEN, L. Salvagnac, S. Pelloquin, T. Hungria, C. Josse, M. Belhaj, C. Rossi, Influence of process parameters on energetic properties of sputter-deposited Al/CuO reactive multilayers, Nanotechnology </w:t>
      </w:r>
      <w:r w:rsidR="00857225" w:rsidRPr="001B7E34">
        <w:rPr>
          <w:rFonts w:ascii="Times New Roman" w:hAnsi="Times New Roman" w:cs="Times New Roman"/>
        </w:rPr>
        <w:t xml:space="preserve">33 </w:t>
      </w:r>
      <w:r w:rsidRPr="001B7E34">
        <w:rPr>
          <w:rFonts w:ascii="Times New Roman" w:hAnsi="Times New Roman" w:cs="Times New Roman"/>
        </w:rPr>
        <w:t>(2022)</w:t>
      </w:r>
      <w:r w:rsidR="00857225" w:rsidRPr="001B7E34">
        <w:rPr>
          <w:rFonts w:ascii="Times New Roman" w:hAnsi="Times New Roman" w:cs="Times New Roman"/>
        </w:rPr>
        <w:t xml:space="preserve"> 465704</w:t>
      </w:r>
      <w:r w:rsidRPr="001B7E34">
        <w:rPr>
          <w:rFonts w:ascii="Times New Roman" w:hAnsi="Times New Roman" w:cs="Times New Roman"/>
        </w:rPr>
        <w:t>. http://iopscience.iop.org/article/10.1088/1361-6528/ac85c5.</w:t>
      </w:r>
    </w:p>
    <w:p w14:paraId="22F12452"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[30]</w:t>
      </w:r>
      <w:r w:rsidRPr="001B7E34">
        <w:rPr>
          <w:rFonts w:ascii="Times New Roman" w:hAnsi="Times New Roman" w:cs="Times New Roman"/>
        </w:rPr>
        <w:tab/>
        <w:t>T. Wu, V. Singh, B. Julien, C. Tenailleau, A. Estève, C. Rossi, Pioneering insights into the superior performance of titanium as a fuel in energetic materials, Chem. Eng. J. 453 (2023) 139922. https://doi.org/10.1016/j.cej.2022.139922.</w:t>
      </w:r>
    </w:p>
    <w:p w14:paraId="180B17DC"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lastRenderedPageBreak/>
        <w:t>[31]</w:t>
      </w:r>
      <w:r w:rsidRPr="001B7E34">
        <w:rPr>
          <w:rFonts w:ascii="Times New Roman" w:hAnsi="Times New Roman" w:cs="Times New Roman"/>
        </w:rPr>
        <w:tab/>
        <w:t>C. Rossi, Engineering of Al/CuO Reactive Multilayer Thin Films for Tunable Initiation and Actuation, Propellants Explos. Pyrotech. 44 (2019) 94–108. https://doi.org/10.1002/prep.201800045.</w:t>
      </w:r>
    </w:p>
    <w:p w14:paraId="7C9F23FE"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[32]</w:t>
      </w:r>
      <w:r w:rsidRPr="001B7E34">
        <w:rPr>
          <w:rFonts w:ascii="Times New Roman" w:hAnsi="Times New Roman" w:cs="Times New Roman"/>
        </w:rPr>
        <w:tab/>
        <w:t>S. Fu, R. Shen, P. Zhu, Y. Ye, Metal–interlayer–metal structured initiator containing Al/CuO reactive multilayer films that exhibits improved ignition properties, Sens. Actuators Phys. 292 (2019) 198–204. https://doi.org/10.1016/j.sna.2019.04.019.</w:t>
      </w:r>
    </w:p>
    <w:p w14:paraId="0034B5A6"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[33]</w:t>
      </w:r>
      <w:r w:rsidRPr="001B7E34">
        <w:rPr>
          <w:rFonts w:ascii="Times New Roman" w:hAnsi="Times New Roman" w:cs="Times New Roman"/>
        </w:rPr>
        <w:tab/>
        <w:t xml:space="preserve">H. Wang, B. Julien, D.J. Kline, Z. Alibay, M.C. Rehwoldt, C. Rossi, M.R. Zachariah, Probing the Reaction Zone of Nanolaminates at </w:t>
      </w:r>
      <w:r w:rsidRPr="001B7E34">
        <w:rPr>
          <w:rFonts w:ascii="Cambria Math" w:hAnsi="Cambria Math" w:cs="Cambria Math"/>
        </w:rPr>
        <w:t>∼</w:t>
      </w:r>
      <w:r w:rsidRPr="001B7E34">
        <w:rPr>
          <w:rFonts w:ascii="Times New Roman" w:hAnsi="Times New Roman" w:cs="Times New Roman"/>
        </w:rPr>
        <w:t xml:space="preserve">μs Time and </w:t>
      </w:r>
      <w:r w:rsidRPr="001B7E34">
        <w:rPr>
          <w:rFonts w:ascii="Cambria Math" w:hAnsi="Cambria Math" w:cs="Cambria Math"/>
        </w:rPr>
        <w:t>∼</w:t>
      </w:r>
      <w:r w:rsidRPr="001B7E34">
        <w:rPr>
          <w:rFonts w:ascii="Times New Roman" w:hAnsi="Times New Roman" w:cs="Times New Roman"/>
        </w:rPr>
        <w:t>μm Spatial Resolution, J. Phys. Chem. C 124 (2020) 13679–13687. https://doi.org/10.1021/acs.jpcc.0c01647.</w:t>
      </w:r>
    </w:p>
    <w:p w14:paraId="012943DA"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[34]</w:t>
      </w:r>
      <w:r w:rsidRPr="001B7E34">
        <w:rPr>
          <w:rFonts w:ascii="Times New Roman" w:hAnsi="Times New Roman" w:cs="Times New Roman"/>
        </w:rPr>
        <w:tab/>
        <w:t>B. Bao, N. Yan, Y. Jiang, G. Wang, W. Ding, Temperature measurements and multi-physical field simulations of micro-sized metal film bridge, Appl. Therm. Eng. 104 (2016) 121–128. https://doi.org/10.1016/j.applthermaleng.2016.05.052.</w:t>
      </w:r>
    </w:p>
    <w:p w14:paraId="271CAB8F"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[35]</w:t>
      </w:r>
      <w:r w:rsidRPr="001B7E34">
        <w:rPr>
          <w:rFonts w:ascii="Times New Roman" w:hAnsi="Times New Roman" w:cs="Times New Roman"/>
        </w:rPr>
        <w:tab/>
        <w:t>Y. Yan, W. Shi, H. Jiang, J. Xiong, W. Zhang, Y. Li, Characteristics of the Energetic Igniters Through Integrating Al/NiO Nanolaminates on Cr Film Bridge, Nanoscale Res. Lett. 10 (2015) 504. https://doi.org/10.1186/s11671-015-1204-9.</w:t>
      </w:r>
    </w:p>
    <w:p w14:paraId="11EE58FE"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[36]</w:t>
      </w:r>
      <w:r w:rsidRPr="001B7E34">
        <w:rPr>
          <w:rFonts w:ascii="Times New Roman" w:hAnsi="Times New Roman" w:cs="Times New Roman"/>
        </w:rPr>
        <w:tab/>
        <w:t>J. Zapata, A. Nicollet, B. Julien, G. Lahiner, A. Esteve, C. Rossi, Self-propagating combustion of sputter-deposited Al/CuO nanolaminates, Combust. Flame 205 (2019) 389–396. https://doi.org/10.1016/j.combustflame.2019.04.031.</w:t>
      </w:r>
    </w:p>
    <w:p w14:paraId="7FD8BE5E"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[37]</w:t>
      </w:r>
      <w:r w:rsidRPr="001B7E34">
        <w:rPr>
          <w:rFonts w:ascii="Times New Roman" w:hAnsi="Times New Roman" w:cs="Times New Roman"/>
        </w:rPr>
        <w:tab/>
        <w:t>V. Singh, T. Wu, E. Hagen, L. Salvagnac, C. Tenailleau, A. Estéve, M.R. Zachariah, C. Rossi, How positioning of a hard ceramic TiB2 layer in Al/CuO multilayers can regulate the overall energy release behavior, Fuel 349 (2023) 128599. https://doi.org/10.1016/j.fuel.2023.128599.</w:t>
      </w:r>
    </w:p>
    <w:p w14:paraId="390C21E5"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[38]</w:t>
      </w:r>
      <w:r w:rsidRPr="001B7E34">
        <w:rPr>
          <w:rFonts w:ascii="Times New Roman" w:hAnsi="Times New Roman" w:cs="Times New Roman"/>
        </w:rPr>
        <w:tab/>
        <w:t>V. Singh, T. Wu, L. Salvagnac, A. Estève, C. Rossi, Ignition and Combustion Characteristics of Al/TiB2-Based Nanothermites: Effect of Bifuel Distribution, ACS Appl. Nano Mater. 7 (2024) 3977–3987. https://doi.org/10.1021/acsanm.3c05578.</w:t>
      </w:r>
    </w:p>
    <w:p w14:paraId="217D30E0"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[39]</w:t>
      </w:r>
      <w:r w:rsidRPr="001B7E34">
        <w:rPr>
          <w:rFonts w:ascii="Times New Roman" w:hAnsi="Times New Roman" w:cs="Times New Roman"/>
        </w:rPr>
        <w:tab/>
        <w:t>J. Wang, Y. Li, B. Zhou, Z. Gao, Firing process and spectrum diagnosis of semiconductor bridge for high output energy micro-initiator, Sens. Actuators Phys. 270 (2018) 108–117. https://doi.org/10.1016/j.sna.2017.12.039.</w:t>
      </w:r>
    </w:p>
    <w:p w14:paraId="5AC8BD51"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[40]</w:t>
      </w:r>
      <w:r w:rsidRPr="001B7E34">
        <w:rPr>
          <w:rFonts w:ascii="Times New Roman" w:hAnsi="Times New Roman" w:cs="Times New Roman"/>
        </w:rPr>
        <w:tab/>
        <w:t>A. Nicollet, L. Salvagnac, V. Baijot, A. Estève, C. Rossi, Fast circuit breaker based on integration of Al/CuO nanothermites, Sens. Actuators Phys. 273 (2018) 249–255. https://doi.org/10.1016/j.sna.2018.02.044.</w:t>
      </w:r>
    </w:p>
    <w:p w14:paraId="6213B240"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[41]</w:t>
      </w:r>
      <w:r w:rsidRPr="001B7E34">
        <w:rPr>
          <w:rFonts w:ascii="Times New Roman" w:hAnsi="Times New Roman" w:cs="Times New Roman"/>
        </w:rPr>
        <w:tab/>
        <w:t>B. Julien, J. Cure, L. Salvagnac, C. Josse, A. Esteve, C. Rossi, Integration of Gold Nanoparticles to Modulate the Ignitability of Nanothermite Films, ACS Appl. Nano Mater. 3 (2020) 2562–2572. https://doi.org/10.1021/acsanm.9b02619.</w:t>
      </w:r>
    </w:p>
    <w:p w14:paraId="28AA3BAF"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[42]</w:t>
      </w:r>
      <w:r w:rsidRPr="001B7E34">
        <w:rPr>
          <w:rFonts w:ascii="Times New Roman" w:hAnsi="Times New Roman" w:cs="Times New Roman"/>
        </w:rPr>
        <w:tab/>
        <w:t>S.C. Ligon, R. Liska, J. Stampfl, M. Gurr, R. Mülhaupt, Polymers for 3D Printing and Customized Additive Manufacturing, Chem. Rev. 117 (2017) 10212–10290. https://doi.org/10.1021/acs.chemrev.7b00074.</w:t>
      </w:r>
    </w:p>
    <w:p w14:paraId="25C07AC6"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[43]</w:t>
      </w:r>
      <w:r w:rsidRPr="001B7E34">
        <w:rPr>
          <w:rFonts w:ascii="Times New Roman" w:hAnsi="Times New Roman" w:cs="Times New Roman"/>
        </w:rPr>
        <w:tab/>
        <w:t>F. Sevely, X. Liu, T. Wu, F. Mesnilgrente, B. Franc, S. Assie-Souleille, X. Dollat, C. Rossi, Effect of Process Parameters on the Properties of Direct Written Gas-Generating Reactive Layers, ACS Appl. Polym. Mater. 3 (2021) 3972–3980. https://doi.org/10.1021/acsapm.1c00513.</w:t>
      </w:r>
    </w:p>
    <w:p w14:paraId="6432BB5E"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[44]</w:t>
      </w:r>
      <w:r w:rsidRPr="001B7E34">
        <w:rPr>
          <w:rFonts w:ascii="Times New Roman" w:hAnsi="Times New Roman" w:cs="Times New Roman"/>
        </w:rPr>
        <w:tab/>
        <w:t>R.R. Nellums, S.F. Son, L.J. Groven, Preparation and Characterization of Aqueous Nanothermite Inks for Direct Deposition on SCB Initiators, Propellants Explos. Pyrotech. 39 (2014) 463–470. https://doi.org/10.1002/prep.201400013.</w:t>
      </w:r>
    </w:p>
    <w:p w14:paraId="094B0342"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[45]</w:t>
      </w:r>
      <w:r w:rsidRPr="001B7E34">
        <w:rPr>
          <w:rFonts w:ascii="Times New Roman" w:hAnsi="Times New Roman" w:cs="Times New Roman"/>
        </w:rPr>
        <w:tab/>
        <w:t>T. Wu, B. Julien, H. Wang, S. Pelloquin, A. Esteve, M.R. Zachariah, C. Rossi, Engineered Porosity-Induced Burn Rate Enhancement in Dense Al/CuO Nanothermites, ACS Appl. Energy Mater. 5 (2022) 3189–3198. https://doi.org/10.1021/acsaem.1c03805.</w:t>
      </w:r>
    </w:p>
    <w:p w14:paraId="1DC8A2FE"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[46]</w:t>
      </w:r>
      <w:r w:rsidRPr="001B7E34">
        <w:rPr>
          <w:rFonts w:ascii="Times New Roman" w:hAnsi="Times New Roman" w:cs="Times New Roman"/>
        </w:rPr>
        <w:tab/>
        <w:t>P. Gibot, Templated synthesis of Cr2O3 material for energetic composites with high performance, Solid State Sci. 94 (2019) 162–167. https://doi.org/10.1016/j.solidstatesciences.2019.05.014.</w:t>
      </w:r>
    </w:p>
    <w:p w14:paraId="35219D9A"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[47]</w:t>
      </w:r>
      <w:r w:rsidRPr="001B7E34">
        <w:rPr>
          <w:rFonts w:ascii="Times New Roman" w:hAnsi="Times New Roman" w:cs="Times New Roman"/>
        </w:rPr>
        <w:tab/>
        <w:t>P. Gibot, M. Comet, A. Eichhorn, F. Schnell, O. Muller, F. Ciszek, Y. Boehrer, D. Spitzer, Highly Insensitive/Reactive Thermite Prepared from Cr2O3 Nanoparticles, Propellants Explos. Pyrotech. 36 (2011) 80–87. https://doi.org/10.1002/prep.201000080.</w:t>
      </w:r>
    </w:p>
    <w:p w14:paraId="65A7E0AE"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[48]</w:t>
      </w:r>
      <w:r w:rsidRPr="001B7E34">
        <w:rPr>
          <w:rFonts w:ascii="Times New Roman" w:hAnsi="Times New Roman" w:cs="Times New Roman"/>
        </w:rPr>
        <w:tab/>
        <w:t>H. Jabraoui, A. Estève, S. Hong, C. Rossi, Initial stage of titanium oxidation in Ti/CuO thermites: a molecular dynamics study using ReaxFF forcefields, Phys. Chem. Chem. Phys. 25 (2023) 11268–11277. https://doi.org/10.1039/D3CP00032J.</w:t>
      </w:r>
    </w:p>
    <w:p w14:paraId="746354D7"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lastRenderedPageBreak/>
        <w:t>[49]</w:t>
      </w:r>
      <w:r w:rsidRPr="001B7E34">
        <w:rPr>
          <w:rFonts w:ascii="Times New Roman" w:hAnsi="Times New Roman" w:cs="Times New Roman"/>
        </w:rPr>
        <w:tab/>
        <w:t>W. Zhao, H. Wang, D.J. Kline, X. Wang, T. Wu, J. Xu, H. Ren, M.R. Zachariah, Influence of titanium addition on performance of boron-based thermites, Chem. Eng. J. 438 (2022) 134837. https://doi.org/10.1016/j.cej.2022.134837.</w:t>
      </w:r>
    </w:p>
    <w:p w14:paraId="21BAAFF2"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[50]</w:t>
      </w:r>
      <w:r w:rsidRPr="001B7E34">
        <w:rPr>
          <w:rFonts w:ascii="Times New Roman" w:hAnsi="Times New Roman" w:cs="Times New Roman"/>
        </w:rPr>
        <w:tab/>
        <w:t>H. Wang, M. Rehwoldt, D.J. Kline, T. Wu, P. Wang, M.R. Zachariah, Comparison study of the ignition and combustion characteristics of directly-written Al/PVDF, Al/Viton and Al/THV composites, Combust. Flame 201 (2019) 181–186. https://doi.org/10.1016/j.combustflame.2018.12.031.</w:t>
      </w:r>
    </w:p>
    <w:p w14:paraId="11FCA9DD"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[51]</w:t>
      </w:r>
      <w:r w:rsidRPr="001B7E34">
        <w:rPr>
          <w:rFonts w:ascii="Times New Roman" w:hAnsi="Times New Roman" w:cs="Times New Roman"/>
        </w:rPr>
        <w:tab/>
        <w:t>S.H. Fischer, M.C. Grubelich, Theoretical energy release of thermites, intermetallics, and combustible metals, in: Monterey, CA, USA, 1998. https://doi.org/10.2172/658208.</w:t>
      </w:r>
    </w:p>
    <w:p w14:paraId="250D39AF" w14:textId="77777777" w:rsidR="004370DE" w:rsidRPr="001B7E34" w:rsidRDefault="004370DE" w:rsidP="004370DE">
      <w:pPr>
        <w:pStyle w:val="Bibliography"/>
        <w:rPr>
          <w:rFonts w:ascii="Times New Roman" w:hAnsi="Times New Roman" w:cs="Times New Roman"/>
        </w:rPr>
      </w:pPr>
      <w:r w:rsidRPr="001B7E34">
        <w:rPr>
          <w:rFonts w:ascii="Times New Roman" w:hAnsi="Times New Roman" w:cs="Times New Roman"/>
        </w:rPr>
        <w:t>[52]</w:t>
      </w:r>
      <w:r w:rsidRPr="001B7E34">
        <w:rPr>
          <w:rFonts w:ascii="Times New Roman" w:hAnsi="Times New Roman" w:cs="Times New Roman"/>
        </w:rPr>
        <w:tab/>
        <w:t>T. Wu, G. Lahiner, C. Tenailleau, B. Reig, T. Hungria, A. Esteve, C. Rossi, Unexpected Enhanced Reactivity of Aluminized Nanothermites by Accelerated Aging, Chem. Eng. J. (2021) 129432. https://doi.org/10.1016/j.cej.2021.129432.</w:t>
      </w:r>
    </w:p>
    <w:p w14:paraId="4D6A8311" w14:textId="076AC379" w:rsidR="0073191E" w:rsidRPr="001B7E34" w:rsidRDefault="00FD7CAB" w:rsidP="00F34E64">
      <w:pPr>
        <w:spacing w:after="120" w:line="480" w:lineRule="auto"/>
        <w:jc w:val="both"/>
        <w:rPr>
          <w:rFonts w:ascii="Times New Roman" w:hAnsi="Times New Roman" w:cs="Times New Roman"/>
          <w:lang w:val="en-US"/>
        </w:rPr>
      </w:pPr>
      <w:r w:rsidRPr="001B7E34">
        <w:rPr>
          <w:rFonts w:ascii="Times New Roman" w:hAnsi="Times New Roman" w:cs="Times New Roman"/>
          <w:b/>
          <w:lang w:val="en-US"/>
        </w:rPr>
        <w:fldChar w:fldCharType="end"/>
      </w:r>
    </w:p>
    <w:sectPr w:rsidR="0073191E" w:rsidRPr="001B7E34" w:rsidSect="00684274">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70B44A" w14:textId="77777777" w:rsidR="00F05ABD" w:rsidRDefault="00F05ABD" w:rsidP="00C87C19">
      <w:pPr>
        <w:spacing w:after="0" w:line="240" w:lineRule="auto"/>
      </w:pPr>
      <w:r>
        <w:separator/>
      </w:r>
    </w:p>
  </w:endnote>
  <w:endnote w:type="continuationSeparator" w:id="0">
    <w:p w14:paraId="3D251C37" w14:textId="77777777" w:rsidR="00F05ABD" w:rsidRDefault="00F05ABD" w:rsidP="00C87C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9935763"/>
      <w:docPartObj>
        <w:docPartGallery w:val="Page Numbers (Bottom of Page)"/>
        <w:docPartUnique/>
      </w:docPartObj>
    </w:sdtPr>
    <w:sdtEndPr/>
    <w:sdtContent>
      <w:p w14:paraId="2816E4D0" w14:textId="7B200463" w:rsidR="00C07893" w:rsidRDefault="00C07893">
        <w:pPr>
          <w:pStyle w:val="Footer"/>
          <w:jc w:val="center"/>
        </w:pPr>
        <w:r>
          <w:fldChar w:fldCharType="begin"/>
        </w:r>
        <w:r>
          <w:instrText>PAGE   \* MERGEFORMAT</w:instrText>
        </w:r>
        <w:r>
          <w:fldChar w:fldCharType="separate"/>
        </w:r>
        <w:r>
          <w:rPr>
            <w:lang w:val="fr-FR"/>
          </w:rPr>
          <w:t>2</w:t>
        </w:r>
        <w:r>
          <w:fldChar w:fldCharType="end"/>
        </w:r>
      </w:p>
    </w:sdtContent>
  </w:sdt>
  <w:p w14:paraId="5455837C" w14:textId="77777777" w:rsidR="00C07893" w:rsidRDefault="00C078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3A8E26" w14:textId="77777777" w:rsidR="00F05ABD" w:rsidRDefault="00F05ABD" w:rsidP="00C87C19">
      <w:pPr>
        <w:spacing w:after="0" w:line="240" w:lineRule="auto"/>
      </w:pPr>
      <w:r>
        <w:separator/>
      </w:r>
    </w:p>
  </w:footnote>
  <w:footnote w:type="continuationSeparator" w:id="0">
    <w:p w14:paraId="012301D6" w14:textId="77777777" w:rsidR="00F05ABD" w:rsidRDefault="00F05ABD" w:rsidP="00C87C19">
      <w:pPr>
        <w:spacing w:after="0" w:line="240" w:lineRule="auto"/>
      </w:pPr>
      <w:r>
        <w:continuationSeparator/>
      </w:r>
    </w:p>
  </w:footnote>
  <w:footnote w:id="1">
    <w:p w14:paraId="1DF6396D" w14:textId="77777777" w:rsidR="00C07893" w:rsidRPr="00413394" w:rsidRDefault="00C07893" w:rsidP="00684274">
      <w:pPr>
        <w:pStyle w:val="FootnoteText"/>
        <w:rPr>
          <w:rFonts w:ascii="Times New Roman" w:hAnsi="Times New Roman" w:cs="Times New Roman"/>
          <w:sz w:val="18"/>
          <w:szCs w:val="18"/>
          <w:lang w:val="en-US"/>
        </w:rPr>
      </w:pPr>
      <w:r w:rsidRPr="00345B2F">
        <w:rPr>
          <w:rStyle w:val="FootnoteReference"/>
        </w:rPr>
        <w:footnoteRef/>
      </w:r>
      <w:r w:rsidRPr="00FA180B">
        <w:rPr>
          <w:sz w:val="18"/>
        </w:rPr>
        <w:t xml:space="preserve"> </w:t>
      </w:r>
      <w:r w:rsidRPr="00413394">
        <w:rPr>
          <w:rFonts w:ascii="Times New Roman" w:hAnsi="Times New Roman" w:cs="Times New Roman"/>
          <w:sz w:val="18"/>
          <w:szCs w:val="18"/>
          <w:lang w:val="en-US"/>
        </w:rPr>
        <w:t xml:space="preserve">Corresponding author: </w:t>
      </w:r>
    </w:p>
    <w:p w14:paraId="0A05BA68" w14:textId="35DB0DB4" w:rsidR="00C07893" w:rsidRPr="002170CB" w:rsidRDefault="00C07893" w:rsidP="00684274">
      <w:pPr>
        <w:pStyle w:val="FootnoteText"/>
        <w:rPr>
          <w:rFonts w:ascii="Times New Roman" w:hAnsi="Times New Roman" w:cs="Times New Roman"/>
          <w:i/>
          <w:sz w:val="18"/>
          <w:szCs w:val="18"/>
          <w:lang w:val="en-US"/>
        </w:rPr>
      </w:pPr>
      <w:r w:rsidRPr="002170CB">
        <w:rPr>
          <w:rFonts w:ascii="Times New Roman" w:hAnsi="Times New Roman" w:cs="Times New Roman"/>
          <w:i/>
          <w:sz w:val="18"/>
          <w:szCs w:val="18"/>
        </w:rPr>
        <w:t xml:space="preserve">E-mail address: </w:t>
      </w:r>
      <w:hyperlink r:id="rId1" w:history="1">
        <w:r w:rsidRPr="002170CB">
          <w:rPr>
            <w:rStyle w:val="Hyperlink"/>
            <w:rFonts w:ascii="Times New Roman" w:hAnsi="Times New Roman" w:cs="Times New Roman"/>
            <w:i/>
            <w:sz w:val="18"/>
            <w:szCs w:val="18"/>
          </w:rPr>
          <w:t>twu@laas.fr</w:t>
        </w:r>
      </w:hyperlink>
      <w:r w:rsidRPr="002170CB">
        <w:rPr>
          <w:rFonts w:ascii="Times New Roman" w:hAnsi="Times New Roman" w:cs="Times New Roman"/>
          <w:i/>
          <w:sz w:val="18"/>
          <w:szCs w:val="18"/>
        </w:rPr>
        <w:t xml:space="preserve"> (T. Wu),  </w:t>
      </w:r>
      <w:hyperlink r:id="rId2" w:history="1">
        <w:r w:rsidRPr="002170CB">
          <w:rPr>
            <w:rStyle w:val="Hyperlink"/>
            <w:rFonts w:ascii="Times New Roman" w:hAnsi="Times New Roman" w:cs="Times New Roman"/>
            <w:i/>
            <w:sz w:val="18"/>
            <w:szCs w:val="18"/>
          </w:rPr>
          <w:t>rossi@laas.fr</w:t>
        </w:r>
      </w:hyperlink>
      <w:r w:rsidRPr="002170CB">
        <w:rPr>
          <w:rFonts w:ascii="Times New Roman" w:hAnsi="Times New Roman" w:cs="Times New Roman"/>
          <w:i/>
          <w:sz w:val="18"/>
          <w:szCs w:val="18"/>
        </w:rPr>
        <w:t xml:space="preserve"> (C. Rossi),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791E06"/>
    <w:multiLevelType w:val="hybridMultilevel"/>
    <w:tmpl w:val="B23C1C7C"/>
    <w:lvl w:ilvl="0" w:tplc="68C26388">
      <w:start w:val="2"/>
      <w:numFmt w:val="bullet"/>
      <w:lvlText w:val="-"/>
      <w:lvlJc w:val="left"/>
      <w:pPr>
        <w:ind w:left="360" w:hanging="360"/>
      </w:pPr>
      <w:rPr>
        <w:rFonts w:ascii="Times New Roman" w:eastAsiaTheme="minorEastAsia"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hyphenationZone w:val="425"/>
  <w:characterSpacingControl w:val="doNotCompress"/>
  <w:footnotePr>
    <w:numFmt w:val="chicago"/>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490E"/>
    <w:rsid w:val="00002868"/>
    <w:rsid w:val="000051EE"/>
    <w:rsid w:val="00006BC3"/>
    <w:rsid w:val="00007324"/>
    <w:rsid w:val="00007C37"/>
    <w:rsid w:val="00007C56"/>
    <w:rsid w:val="00012542"/>
    <w:rsid w:val="00012B46"/>
    <w:rsid w:val="0001411B"/>
    <w:rsid w:val="00015786"/>
    <w:rsid w:val="0001628F"/>
    <w:rsid w:val="00016450"/>
    <w:rsid w:val="0002125C"/>
    <w:rsid w:val="000268CA"/>
    <w:rsid w:val="00027393"/>
    <w:rsid w:val="000274AB"/>
    <w:rsid w:val="00034671"/>
    <w:rsid w:val="00034C19"/>
    <w:rsid w:val="0003630F"/>
    <w:rsid w:val="000364C7"/>
    <w:rsid w:val="00036646"/>
    <w:rsid w:val="00036794"/>
    <w:rsid w:val="00040270"/>
    <w:rsid w:val="00040317"/>
    <w:rsid w:val="000418B1"/>
    <w:rsid w:val="000427ED"/>
    <w:rsid w:val="00042AC7"/>
    <w:rsid w:val="00043351"/>
    <w:rsid w:val="00043E48"/>
    <w:rsid w:val="00045BA3"/>
    <w:rsid w:val="00046E12"/>
    <w:rsid w:val="000476C6"/>
    <w:rsid w:val="00050E42"/>
    <w:rsid w:val="000515E4"/>
    <w:rsid w:val="00056E47"/>
    <w:rsid w:val="00057A91"/>
    <w:rsid w:val="00061719"/>
    <w:rsid w:val="0006449A"/>
    <w:rsid w:val="000707E3"/>
    <w:rsid w:val="00070C69"/>
    <w:rsid w:val="00071A37"/>
    <w:rsid w:val="00071B4B"/>
    <w:rsid w:val="000747B3"/>
    <w:rsid w:val="00075A29"/>
    <w:rsid w:val="00076ECA"/>
    <w:rsid w:val="00077895"/>
    <w:rsid w:val="00080323"/>
    <w:rsid w:val="0008107C"/>
    <w:rsid w:val="00082546"/>
    <w:rsid w:val="0008254F"/>
    <w:rsid w:val="000838A3"/>
    <w:rsid w:val="00084061"/>
    <w:rsid w:val="0008458C"/>
    <w:rsid w:val="000848AF"/>
    <w:rsid w:val="00084ABB"/>
    <w:rsid w:val="00084CEB"/>
    <w:rsid w:val="0008554F"/>
    <w:rsid w:val="00086B75"/>
    <w:rsid w:val="0009034B"/>
    <w:rsid w:val="00093331"/>
    <w:rsid w:val="00093AE9"/>
    <w:rsid w:val="00094361"/>
    <w:rsid w:val="00096F2D"/>
    <w:rsid w:val="000974ED"/>
    <w:rsid w:val="00097956"/>
    <w:rsid w:val="000A00FB"/>
    <w:rsid w:val="000A110D"/>
    <w:rsid w:val="000A3ECB"/>
    <w:rsid w:val="000A4452"/>
    <w:rsid w:val="000A6EE6"/>
    <w:rsid w:val="000B11A5"/>
    <w:rsid w:val="000B251E"/>
    <w:rsid w:val="000B293E"/>
    <w:rsid w:val="000B3E93"/>
    <w:rsid w:val="000B3EB2"/>
    <w:rsid w:val="000B5A3A"/>
    <w:rsid w:val="000B5F0F"/>
    <w:rsid w:val="000C0236"/>
    <w:rsid w:val="000C1C9E"/>
    <w:rsid w:val="000C24AC"/>
    <w:rsid w:val="000C327B"/>
    <w:rsid w:val="000C5BE8"/>
    <w:rsid w:val="000C6A59"/>
    <w:rsid w:val="000D1101"/>
    <w:rsid w:val="000D46B4"/>
    <w:rsid w:val="000D4A03"/>
    <w:rsid w:val="000D5A1E"/>
    <w:rsid w:val="000D7D73"/>
    <w:rsid w:val="000E0010"/>
    <w:rsid w:val="000E0058"/>
    <w:rsid w:val="000E3251"/>
    <w:rsid w:val="000E5A9C"/>
    <w:rsid w:val="000E6817"/>
    <w:rsid w:val="000E7B1D"/>
    <w:rsid w:val="000E7B4F"/>
    <w:rsid w:val="000F01B3"/>
    <w:rsid w:val="000F1689"/>
    <w:rsid w:val="000F1CBA"/>
    <w:rsid w:val="000F1E87"/>
    <w:rsid w:val="000F25A9"/>
    <w:rsid w:val="000F3878"/>
    <w:rsid w:val="000F3C11"/>
    <w:rsid w:val="000F6E5B"/>
    <w:rsid w:val="000F7756"/>
    <w:rsid w:val="001003C8"/>
    <w:rsid w:val="001007DC"/>
    <w:rsid w:val="00101CA0"/>
    <w:rsid w:val="00103B28"/>
    <w:rsid w:val="001104D5"/>
    <w:rsid w:val="001137D4"/>
    <w:rsid w:val="001139AB"/>
    <w:rsid w:val="001141DD"/>
    <w:rsid w:val="0011481F"/>
    <w:rsid w:val="001149D7"/>
    <w:rsid w:val="00116A68"/>
    <w:rsid w:val="001210CD"/>
    <w:rsid w:val="0012141D"/>
    <w:rsid w:val="001222B5"/>
    <w:rsid w:val="001223B9"/>
    <w:rsid w:val="001235BD"/>
    <w:rsid w:val="00126381"/>
    <w:rsid w:val="00132995"/>
    <w:rsid w:val="00132C4A"/>
    <w:rsid w:val="00135CF4"/>
    <w:rsid w:val="00136754"/>
    <w:rsid w:val="00136F5F"/>
    <w:rsid w:val="00137413"/>
    <w:rsid w:val="00140089"/>
    <w:rsid w:val="00140BC3"/>
    <w:rsid w:val="00140C69"/>
    <w:rsid w:val="00140FE9"/>
    <w:rsid w:val="0014552D"/>
    <w:rsid w:val="00145981"/>
    <w:rsid w:val="00146968"/>
    <w:rsid w:val="00147544"/>
    <w:rsid w:val="00150762"/>
    <w:rsid w:val="00154295"/>
    <w:rsid w:val="001545CC"/>
    <w:rsid w:val="0015508A"/>
    <w:rsid w:val="00157B74"/>
    <w:rsid w:val="00160CB2"/>
    <w:rsid w:val="00161D00"/>
    <w:rsid w:val="001623D3"/>
    <w:rsid w:val="00165B97"/>
    <w:rsid w:val="00165EB8"/>
    <w:rsid w:val="00166767"/>
    <w:rsid w:val="00167942"/>
    <w:rsid w:val="00170D00"/>
    <w:rsid w:val="00171761"/>
    <w:rsid w:val="001806B6"/>
    <w:rsid w:val="0018160C"/>
    <w:rsid w:val="00181FD3"/>
    <w:rsid w:val="00182299"/>
    <w:rsid w:val="00184795"/>
    <w:rsid w:val="00184D0F"/>
    <w:rsid w:val="00184DE8"/>
    <w:rsid w:val="00185680"/>
    <w:rsid w:val="00185867"/>
    <w:rsid w:val="001868C4"/>
    <w:rsid w:val="00187C50"/>
    <w:rsid w:val="00187CF6"/>
    <w:rsid w:val="00191319"/>
    <w:rsid w:val="00191739"/>
    <w:rsid w:val="00192433"/>
    <w:rsid w:val="001939F4"/>
    <w:rsid w:val="001943E7"/>
    <w:rsid w:val="0019486C"/>
    <w:rsid w:val="00197EAC"/>
    <w:rsid w:val="001A0018"/>
    <w:rsid w:val="001A0A97"/>
    <w:rsid w:val="001A14F0"/>
    <w:rsid w:val="001A4B5E"/>
    <w:rsid w:val="001A73EE"/>
    <w:rsid w:val="001A79E1"/>
    <w:rsid w:val="001B3D31"/>
    <w:rsid w:val="001B3F50"/>
    <w:rsid w:val="001B4431"/>
    <w:rsid w:val="001B4AC8"/>
    <w:rsid w:val="001B61AD"/>
    <w:rsid w:val="001B7E34"/>
    <w:rsid w:val="001C0CD6"/>
    <w:rsid w:val="001C1C32"/>
    <w:rsid w:val="001C31A3"/>
    <w:rsid w:val="001C549D"/>
    <w:rsid w:val="001C580C"/>
    <w:rsid w:val="001C59DA"/>
    <w:rsid w:val="001C5A35"/>
    <w:rsid w:val="001C6A23"/>
    <w:rsid w:val="001D0D3A"/>
    <w:rsid w:val="001D1DFC"/>
    <w:rsid w:val="001D2307"/>
    <w:rsid w:val="001D2E1E"/>
    <w:rsid w:val="001D34AB"/>
    <w:rsid w:val="001D3842"/>
    <w:rsid w:val="001D3A86"/>
    <w:rsid w:val="001D4054"/>
    <w:rsid w:val="001D4916"/>
    <w:rsid w:val="001D55BA"/>
    <w:rsid w:val="001D5842"/>
    <w:rsid w:val="001D5CEC"/>
    <w:rsid w:val="001D66E8"/>
    <w:rsid w:val="001D6B1B"/>
    <w:rsid w:val="001E0C29"/>
    <w:rsid w:val="001E17AE"/>
    <w:rsid w:val="001E25AE"/>
    <w:rsid w:val="001E487E"/>
    <w:rsid w:val="001E5C2B"/>
    <w:rsid w:val="001E725D"/>
    <w:rsid w:val="001F10CF"/>
    <w:rsid w:val="001F16A2"/>
    <w:rsid w:val="001F23B0"/>
    <w:rsid w:val="001F2488"/>
    <w:rsid w:val="001F2CC4"/>
    <w:rsid w:val="001F4633"/>
    <w:rsid w:val="0020099D"/>
    <w:rsid w:val="002023E2"/>
    <w:rsid w:val="002076E9"/>
    <w:rsid w:val="002105AC"/>
    <w:rsid w:val="00210851"/>
    <w:rsid w:val="00210D9B"/>
    <w:rsid w:val="0021144D"/>
    <w:rsid w:val="00211A96"/>
    <w:rsid w:val="00212107"/>
    <w:rsid w:val="00216365"/>
    <w:rsid w:val="00216DA2"/>
    <w:rsid w:val="002170CB"/>
    <w:rsid w:val="0022038E"/>
    <w:rsid w:val="00220CF3"/>
    <w:rsid w:val="00222003"/>
    <w:rsid w:val="002222D7"/>
    <w:rsid w:val="0022240E"/>
    <w:rsid w:val="00225C4E"/>
    <w:rsid w:val="00226115"/>
    <w:rsid w:val="00227425"/>
    <w:rsid w:val="00227E4C"/>
    <w:rsid w:val="00234276"/>
    <w:rsid w:val="00235F7D"/>
    <w:rsid w:val="0023600F"/>
    <w:rsid w:val="00237CAC"/>
    <w:rsid w:val="0024259B"/>
    <w:rsid w:val="002450F5"/>
    <w:rsid w:val="002451AD"/>
    <w:rsid w:val="002452EA"/>
    <w:rsid w:val="00245532"/>
    <w:rsid w:val="00247842"/>
    <w:rsid w:val="00251D0F"/>
    <w:rsid w:val="002539C8"/>
    <w:rsid w:val="00257C52"/>
    <w:rsid w:val="00261AFB"/>
    <w:rsid w:val="00261FD2"/>
    <w:rsid w:val="0026393E"/>
    <w:rsid w:val="0027494A"/>
    <w:rsid w:val="00275833"/>
    <w:rsid w:val="002758F2"/>
    <w:rsid w:val="00277D94"/>
    <w:rsid w:val="00282592"/>
    <w:rsid w:val="002826E6"/>
    <w:rsid w:val="00286553"/>
    <w:rsid w:val="0028749E"/>
    <w:rsid w:val="00290B45"/>
    <w:rsid w:val="00293373"/>
    <w:rsid w:val="00293D4F"/>
    <w:rsid w:val="00295621"/>
    <w:rsid w:val="00295896"/>
    <w:rsid w:val="00295CD1"/>
    <w:rsid w:val="0029662D"/>
    <w:rsid w:val="00296B97"/>
    <w:rsid w:val="00297BA5"/>
    <w:rsid w:val="002A1564"/>
    <w:rsid w:val="002A1D5C"/>
    <w:rsid w:val="002A56AA"/>
    <w:rsid w:val="002A6692"/>
    <w:rsid w:val="002A73C4"/>
    <w:rsid w:val="002B0170"/>
    <w:rsid w:val="002B53DF"/>
    <w:rsid w:val="002B7906"/>
    <w:rsid w:val="002C02B2"/>
    <w:rsid w:val="002C13AD"/>
    <w:rsid w:val="002C2476"/>
    <w:rsid w:val="002C407A"/>
    <w:rsid w:val="002C4E68"/>
    <w:rsid w:val="002C6457"/>
    <w:rsid w:val="002C6BCB"/>
    <w:rsid w:val="002C71BC"/>
    <w:rsid w:val="002C7DF3"/>
    <w:rsid w:val="002D4A73"/>
    <w:rsid w:val="002D4E90"/>
    <w:rsid w:val="002D530F"/>
    <w:rsid w:val="002D54F8"/>
    <w:rsid w:val="002D59C4"/>
    <w:rsid w:val="002D6AE2"/>
    <w:rsid w:val="002D7326"/>
    <w:rsid w:val="002D7534"/>
    <w:rsid w:val="002D780F"/>
    <w:rsid w:val="002D7A44"/>
    <w:rsid w:val="002E490E"/>
    <w:rsid w:val="002E4BA3"/>
    <w:rsid w:val="002E664F"/>
    <w:rsid w:val="002E7BB9"/>
    <w:rsid w:val="002F06DF"/>
    <w:rsid w:val="002F0DB0"/>
    <w:rsid w:val="002F14A4"/>
    <w:rsid w:val="002F444C"/>
    <w:rsid w:val="002F63B5"/>
    <w:rsid w:val="002F6BB3"/>
    <w:rsid w:val="002F78B5"/>
    <w:rsid w:val="003000C6"/>
    <w:rsid w:val="00301524"/>
    <w:rsid w:val="00302F5E"/>
    <w:rsid w:val="00303091"/>
    <w:rsid w:val="0030796C"/>
    <w:rsid w:val="00312C86"/>
    <w:rsid w:val="00313B66"/>
    <w:rsid w:val="0031600E"/>
    <w:rsid w:val="00316303"/>
    <w:rsid w:val="003169C0"/>
    <w:rsid w:val="00320480"/>
    <w:rsid w:val="00320CB2"/>
    <w:rsid w:val="003213BF"/>
    <w:rsid w:val="0032198A"/>
    <w:rsid w:val="00322C4A"/>
    <w:rsid w:val="003273C1"/>
    <w:rsid w:val="00327DCA"/>
    <w:rsid w:val="0033092F"/>
    <w:rsid w:val="00330D87"/>
    <w:rsid w:val="003317B9"/>
    <w:rsid w:val="00331A9B"/>
    <w:rsid w:val="00332E84"/>
    <w:rsid w:val="0033549A"/>
    <w:rsid w:val="00335ACC"/>
    <w:rsid w:val="00337CEF"/>
    <w:rsid w:val="003404E6"/>
    <w:rsid w:val="00342748"/>
    <w:rsid w:val="00343592"/>
    <w:rsid w:val="0034508A"/>
    <w:rsid w:val="00345194"/>
    <w:rsid w:val="00345B2F"/>
    <w:rsid w:val="00351663"/>
    <w:rsid w:val="003516CC"/>
    <w:rsid w:val="00353296"/>
    <w:rsid w:val="003553A6"/>
    <w:rsid w:val="00355CB4"/>
    <w:rsid w:val="00356859"/>
    <w:rsid w:val="003577D7"/>
    <w:rsid w:val="00361617"/>
    <w:rsid w:val="003629EF"/>
    <w:rsid w:val="003631BB"/>
    <w:rsid w:val="00363B32"/>
    <w:rsid w:val="003658CE"/>
    <w:rsid w:val="00370077"/>
    <w:rsid w:val="00371BAB"/>
    <w:rsid w:val="0037548F"/>
    <w:rsid w:val="00375B39"/>
    <w:rsid w:val="00377BE8"/>
    <w:rsid w:val="00380A69"/>
    <w:rsid w:val="00384174"/>
    <w:rsid w:val="003845CE"/>
    <w:rsid w:val="00384AA1"/>
    <w:rsid w:val="00386A96"/>
    <w:rsid w:val="00387432"/>
    <w:rsid w:val="00390370"/>
    <w:rsid w:val="00390749"/>
    <w:rsid w:val="003915E6"/>
    <w:rsid w:val="003939F6"/>
    <w:rsid w:val="003956EC"/>
    <w:rsid w:val="00395903"/>
    <w:rsid w:val="00395BB8"/>
    <w:rsid w:val="003A0F6C"/>
    <w:rsid w:val="003A24BF"/>
    <w:rsid w:val="003A41F0"/>
    <w:rsid w:val="003A579A"/>
    <w:rsid w:val="003A73B1"/>
    <w:rsid w:val="003B0D99"/>
    <w:rsid w:val="003B1A30"/>
    <w:rsid w:val="003B22AC"/>
    <w:rsid w:val="003B525E"/>
    <w:rsid w:val="003B5EBE"/>
    <w:rsid w:val="003B6E64"/>
    <w:rsid w:val="003C39D9"/>
    <w:rsid w:val="003C4E61"/>
    <w:rsid w:val="003C6FBF"/>
    <w:rsid w:val="003C75B8"/>
    <w:rsid w:val="003C787E"/>
    <w:rsid w:val="003C7D1F"/>
    <w:rsid w:val="003D05BA"/>
    <w:rsid w:val="003D1203"/>
    <w:rsid w:val="003D3632"/>
    <w:rsid w:val="003D46EB"/>
    <w:rsid w:val="003E2813"/>
    <w:rsid w:val="003E2841"/>
    <w:rsid w:val="003E3633"/>
    <w:rsid w:val="003E5237"/>
    <w:rsid w:val="003E54D9"/>
    <w:rsid w:val="003E594C"/>
    <w:rsid w:val="003E62C4"/>
    <w:rsid w:val="003E6D11"/>
    <w:rsid w:val="003F2780"/>
    <w:rsid w:val="003F3C23"/>
    <w:rsid w:val="003F3F9E"/>
    <w:rsid w:val="003F64EF"/>
    <w:rsid w:val="003F6F02"/>
    <w:rsid w:val="003F6F9A"/>
    <w:rsid w:val="00401226"/>
    <w:rsid w:val="004064C2"/>
    <w:rsid w:val="00410656"/>
    <w:rsid w:val="0041130E"/>
    <w:rsid w:val="004136FF"/>
    <w:rsid w:val="00416A28"/>
    <w:rsid w:val="00417317"/>
    <w:rsid w:val="00421F43"/>
    <w:rsid w:val="0042385A"/>
    <w:rsid w:val="00424B35"/>
    <w:rsid w:val="00424D47"/>
    <w:rsid w:val="00425BFB"/>
    <w:rsid w:val="00427C50"/>
    <w:rsid w:val="0043058C"/>
    <w:rsid w:val="004305CD"/>
    <w:rsid w:val="0043280B"/>
    <w:rsid w:val="00434099"/>
    <w:rsid w:val="0043411A"/>
    <w:rsid w:val="004344FC"/>
    <w:rsid w:val="004345CD"/>
    <w:rsid w:val="00435396"/>
    <w:rsid w:val="004370DE"/>
    <w:rsid w:val="00444486"/>
    <w:rsid w:val="00446250"/>
    <w:rsid w:val="0044626E"/>
    <w:rsid w:val="004463E4"/>
    <w:rsid w:val="00452C92"/>
    <w:rsid w:val="004530D6"/>
    <w:rsid w:val="004531EA"/>
    <w:rsid w:val="004551CC"/>
    <w:rsid w:val="00455F9E"/>
    <w:rsid w:val="004568B4"/>
    <w:rsid w:val="00457BC8"/>
    <w:rsid w:val="0046048B"/>
    <w:rsid w:val="00460707"/>
    <w:rsid w:val="0046162A"/>
    <w:rsid w:val="0046279F"/>
    <w:rsid w:val="00463B8E"/>
    <w:rsid w:val="0046613F"/>
    <w:rsid w:val="00466FC2"/>
    <w:rsid w:val="00470C40"/>
    <w:rsid w:val="00470DCF"/>
    <w:rsid w:val="00471A75"/>
    <w:rsid w:val="004725E5"/>
    <w:rsid w:val="00472B1A"/>
    <w:rsid w:val="00474CBE"/>
    <w:rsid w:val="0047732C"/>
    <w:rsid w:val="0048143D"/>
    <w:rsid w:val="00483140"/>
    <w:rsid w:val="00484BF3"/>
    <w:rsid w:val="00485006"/>
    <w:rsid w:val="00487720"/>
    <w:rsid w:val="004908FE"/>
    <w:rsid w:val="00493E20"/>
    <w:rsid w:val="00494D2B"/>
    <w:rsid w:val="00496B4F"/>
    <w:rsid w:val="00497064"/>
    <w:rsid w:val="004A088D"/>
    <w:rsid w:val="004A20F8"/>
    <w:rsid w:val="004A2CBF"/>
    <w:rsid w:val="004A3938"/>
    <w:rsid w:val="004A5730"/>
    <w:rsid w:val="004A667A"/>
    <w:rsid w:val="004B0179"/>
    <w:rsid w:val="004B0183"/>
    <w:rsid w:val="004B064B"/>
    <w:rsid w:val="004B1193"/>
    <w:rsid w:val="004B1EEE"/>
    <w:rsid w:val="004B5CCD"/>
    <w:rsid w:val="004B61A8"/>
    <w:rsid w:val="004C02C3"/>
    <w:rsid w:val="004C0891"/>
    <w:rsid w:val="004C0DBD"/>
    <w:rsid w:val="004C1653"/>
    <w:rsid w:val="004C180A"/>
    <w:rsid w:val="004C1FB1"/>
    <w:rsid w:val="004D1F5A"/>
    <w:rsid w:val="004D35FC"/>
    <w:rsid w:val="004D3847"/>
    <w:rsid w:val="004D73CC"/>
    <w:rsid w:val="004E0CBB"/>
    <w:rsid w:val="004E14F0"/>
    <w:rsid w:val="004E1A72"/>
    <w:rsid w:val="004E1D44"/>
    <w:rsid w:val="004E56B1"/>
    <w:rsid w:val="004E6424"/>
    <w:rsid w:val="004E6D75"/>
    <w:rsid w:val="004F2E9B"/>
    <w:rsid w:val="004F3334"/>
    <w:rsid w:val="004F620A"/>
    <w:rsid w:val="004F7016"/>
    <w:rsid w:val="004F76F5"/>
    <w:rsid w:val="005017D7"/>
    <w:rsid w:val="00502CCF"/>
    <w:rsid w:val="00505BB4"/>
    <w:rsid w:val="0051006F"/>
    <w:rsid w:val="0051322F"/>
    <w:rsid w:val="0051524B"/>
    <w:rsid w:val="00516D56"/>
    <w:rsid w:val="00521C01"/>
    <w:rsid w:val="0052229A"/>
    <w:rsid w:val="00523850"/>
    <w:rsid w:val="00523AE5"/>
    <w:rsid w:val="005245F0"/>
    <w:rsid w:val="00525827"/>
    <w:rsid w:val="00530BF5"/>
    <w:rsid w:val="00530DF9"/>
    <w:rsid w:val="00531989"/>
    <w:rsid w:val="00532F2F"/>
    <w:rsid w:val="0053384A"/>
    <w:rsid w:val="00533BE5"/>
    <w:rsid w:val="00535B64"/>
    <w:rsid w:val="0053670B"/>
    <w:rsid w:val="00536CD0"/>
    <w:rsid w:val="00540080"/>
    <w:rsid w:val="005405AA"/>
    <w:rsid w:val="00543EA3"/>
    <w:rsid w:val="005454CD"/>
    <w:rsid w:val="005474AE"/>
    <w:rsid w:val="00553771"/>
    <w:rsid w:val="00553A04"/>
    <w:rsid w:val="00553F29"/>
    <w:rsid w:val="00555A0F"/>
    <w:rsid w:val="00555E04"/>
    <w:rsid w:val="0055718B"/>
    <w:rsid w:val="00557B45"/>
    <w:rsid w:val="00561D04"/>
    <w:rsid w:val="005647C2"/>
    <w:rsid w:val="00564AC4"/>
    <w:rsid w:val="005653EF"/>
    <w:rsid w:val="00565606"/>
    <w:rsid w:val="00566B30"/>
    <w:rsid w:val="0057014B"/>
    <w:rsid w:val="00570C1C"/>
    <w:rsid w:val="00572532"/>
    <w:rsid w:val="00572907"/>
    <w:rsid w:val="00572BAB"/>
    <w:rsid w:val="00575718"/>
    <w:rsid w:val="005763D0"/>
    <w:rsid w:val="005765BE"/>
    <w:rsid w:val="00576B12"/>
    <w:rsid w:val="00580143"/>
    <w:rsid w:val="00581974"/>
    <w:rsid w:val="00582451"/>
    <w:rsid w:val="00582D25"/>
    <w:rsid w:val="005838D1"/>
    <w:rsid w:val="00585BA3"/>
    <w:rsid w:val="005868F2"/>
    <w:rsid w:val="00586AF5"/>
    <w:rsid w:val="0059591C"/>
    <w:rsid w:val="00597382"/>
    <w:rsid w:val="005A0089"/>
    <w:rsid w:val="005A1216"/>
    <w:rsid w:val="005A21E9"/>
    <w:rsid w:val="005A289C"/>
    <w:rsid w:val="005A3BCD"/>
    <w:rsid w:val="005A5423"/>
    <w:rsid w:val="005A66AC"/>
    <w:rsid w:val="005B639A"/>
    <w:rsid w:val="005C255D"/>
    <w:rsid w:val="005C2D4E"/>
    <w:rsid w:val="005C3211"/>
    <w:rsid w:val="005C34D3"/>
    <w:rsid w:val="005C45F6"/>
    <w:rsid w:val="005C6087"/>
    <w:rsid w:val="005C753E"/>
    <w:rsid w:val="005D133A"/>
    <w:rsid w:val="005D22D9"/>
    <w:rsid w:val="005D2FC9"/>
    <w:rsid w:val="005D3D97"/>
    <w:rsid w:val="005D40D7"/>
    <w:rsid w:val="005D56EA"/>
    <w:rsid w:val="005D5B8E"/>
    <w:rsid w:val="005D7431"/>
    <w:rsid w:val="005E1CB2"/>
    <w:rsid w:val="005E2F51"/>
    <w:rsid w:val="005E3CB4"/>
    <w:rsid w:val="005E4D3C"/>
    <w:rsid w:val="005E5A9A"/>
    <w:rsid w:val="005F2871"/>
    <w:rsid w:val="005F36DC"/>
    <w:rsid w:val="005F6A62"/>
    <w:rsid w:val="005F6B91"/>
    <w:rsid w:val="005F7D82"/>
    <w:rsid w:val="006016F4"/>
    <w:rsid w:val="00601B26"/>
    <w:rsid w:val="00602290"/>
    <w:rsid w:val="0060336E"/>
    <w:rsid w:val="00603AD9"/>
    <w:rsid w:val="0060444D"/>
    <w:rsid w:val="0060720B"/>
    <w:rsid w:val="0061203D"/>
    <w:rsid w:val="0061222C"/>
    <w:rsid w:val="006126EB"/>
    <w:rsid w:val="00613A23"/>
    <w:rsid w:val="006142A3"/>
    <w:rsid w:val="006151E0"/>
    <w:rsid w:val="00617274"/>
    <w:rsid w:val="0062408E"/>
    <w:rsid w:val="006244F5"/>
    <w:rsid w:val="00625464"/>
    <w:rsid w:val="006255C1"/>
    <w:rsid w:val="00626942"/>
    <w:rsid w:val="0062744C"/>
    <w:rsid w:val="00627789"/>
    <w:rsid w:val="006335C8"/>
    <w:rsid w:val="006339E3"/>
    <w:rsid w:val="0064003D"/>
    <w:rsid w:val="00643331"/>
    <w:rsid w:val="00643A4B"/>
    <w:rsid w:val="00643EA5"/>
    <w:rsid w:val="006464E4"/>
    <w:rsid w:val="00646870"/>
    <w:rsid w:val="006502E6"/>
    <w:rsid w:val="00650BCC"/>
    <w:rsid w:val="00653A46"/>
    <w:rsid w:val="00656A93"/>
    <w:rsid w:val="00660353"/>
    <w:rsid w:val="00663CAC"/>
    <w:rsid w:val="00663F2F"/>
    <w:rsid w:val="006656B6"/>
    <w:rsid w:val="006715E5"/>
    <w:rsid w:val="006766AF"/>
    <w:rsid w:val="00676AEA"/>
    <w:rsid w:val="006772FB"/>
    <w:rsid w:val="00677765"/>
    <w:rsid w:val="00681887"/>
    <w:rsid w:val="006819D8"/>
    <w:rsid w:val="00681F9D"/>
    <w:rsid w:val="00684274"/>
    <w:rsid w:val="00685F63"/>
    <w:rsid w:val="00686B5A"/>
    <w:rsid w:val="006908B1"/>
    <w:rsid w:val="00690E06"/>
    <w:rsid w:val="00692AB1"/>
    <w:rsid w:val="00694B83"/>
    <w:rsid w:val="00696E01"/>
    <w:rsid w:val="006970B6"/>
    <w:rsid w:val="00697F4D"/>
    <w:rsid w:val="006A1738"/>
    <w:rsid w:val="006A5CBA"/>
    <w:rsid w:val="006A68AA"/>
    <w:rsid w:val="006A6E2D"/>
    <w:rsid w:val="006A7EE2"/>
    <w:rsid w:val="006B12FE"/>
    <w:rsid w:val="006B5573"/>
    <w:rsid w:val="006C5176"/>
    <w:rsid w:val="006C7D16"/>
    <w:rsid w:val="006D26E5"/>
    <w:rsid w:val="006D3176"/>
    <w:rsid w:val="006D431F"/>
    <w:rsid w:val="006D4B33"/>
    <w:rsid w:val="006D4F76"/>
    <w:rsid w:val="006D66C1"/>
    <w:rsid w:val="006D69AD"/>
    <w:rsid w:val="006D719B"/>
    <w:rsid w:val="006E0702"/>
    <w:rsid w:val="006E11E5"/>
    <w:rsid w:val="006E36D1"/>
    <w:rsid w:val="006E3D1B"/>
    <w:rsid w:val="006F047E"/>
    <w:rsid w:val="006F2A8B"/>
    <w:rsid w:val="006F302F"/>
    <w:rsid w:val="006F5BCC"/>
    <w:rsid w:val="00700DEF"/>
    <w:rsid w:val="00703AA0"/>
    <w:rsid w:val="00704DB2"/>
    <w:rsid w:val="00705D7E"/>
    <w:rsid w:val="007065DA"/>
    <w:rsid w:val="00711C54"/>
    <w:rsid w:val="00712759"/>
    <w:rsid w:val="007154E5"/>
    <w:rsid w:val="007176B6"/>
    <w:rsid w:val="0072057E"/>
    <w:rsid w:val="0072194C"/>
    <w:rsid w:val="00723A4B"/>
    <w:rsid w:val="00725BC1"/>
    <w:rsid w:val="00725E23"/>
    <w:rsid w:val="00727613"/>
    <w:rsid w:val="00730D8B"/>
    <w:rsid w:val="0073191E"/>
    <w:rsid w:val="00731B26"/>
    <w:rsid w:val="00732F68"/>
    <w:rsid w:val="007341D3"/>
    <w:rsid w:val="007364FA"/>
    <w:rsid w:val="007375C8"/>
    <w:rsid w:val="00742CC1"/>
    <w:rsid w:val="00742FF9"/>
    <w:rsid w:val="0074648A"/>
    <w:rsid w:val="0074663E"/>
    <w:rsid w:val="0075022D"/>
    <w:rsid w:val="0075048F"/>
    <w:rsid w:val="00756916"/>
    <w:rsid w:val="00757791"/>
    <w:rsid w:val="00757948"/>
    <w:rsid w:val="00761665"/>
    <w:rsid w:val="0076205A"/>
    <w:rsid w:val="007628EF"/>
    <w:rsid w:val="00763BBA"/>
    <w:rsid w:val="007667D4"/>
    <w:rsid w:val="00767BFC"/>
    <w:rsid w:val="00767F79"/>
    <w:rsid w:val="007705F3"/>
    <w:rsid w:val="00771F80"/>
    <w:rsid w:val="0077432E"/>
    <w:rsid w:val="00774FD3"/>
    <w:rsid w:val="0077526A"/>
    <w:rsid w:val="007753C4"/>
    <w:rsid w:val="007758C2"/>
    <w:rsid w:val="00776EC3"/>
    <w:rsid w:val="00777A3E"/>
    <w:rsid w:val="00782A4E"/>
    <w:rsid w:val="0078531D"/>
    <w:rsid w:val="00787C3E"/>
    <w:rsid w:val="007903A1"/>
    <w:rsid w:val="0079174C"/>
    <w:rsid w:val="00792ADD"/>
    <w:rsid w:val="0079363E"/>
    <w:rsid w:val="00794F03"/>
    <w:rsid w:val="00796494"/>
    <w:rsid w:val="00796A14"/>
    <w:rsid w:val="0079728C"/>
    <w:rsid w:val="007977C6"/>
    <w:rsid w:val="007A0C03"/>
    <w:rsid w:val="007A1271"/>
    <w:rsid w:val="007A19C2"/>
    <w:rsid w:val="007A24A3"/>
    <w:rsid w:val="007A312E"/>
    <w:rsid w:val="007A35EE"/>
    <w:rsid w:val="007A4574"/>
    <w:rsid w:val="007A4E24"/>
    <w:rsid w:val="007B3373"/>
    <w:rsid w:val="007B51D9"/>
    <w:rsid w:val="007B5EB5"/>
    <w:rsid w:val="007B6A02"/>
    <w:rsid w:val="007B6B98"/>
    <w:rsid w:val="007B6DF2"/>
    <w:rsid w:val="007B74B5"/>
    <w:rsid w:val="007B765D"/>
    <w:rsid w:val="007C0DAF"/>
    <w:rsid w:val="007C10C8"/>
    <w:rsid w:val="007C1A72"/>
    <w:rsid w:val="007C2CFD"/>
    <w:rsid w:val="007C6BF9"/>
    <w:rsid w:val="007C6D43"/>
    <w:rsid w:val="007D0EE6"/>
    <w:rsid w:val="007D101C"/>
    <w:rsid w:val="007D15E8"/>
    <w:rsid w:val="007D20A4"/>
    <w:rsid w:val="007D7941"/>
    <w:rsid w:val="007E1ABE"/>
    <w:rsid w:val="007E48EC"/>
    <w:rsid w:val="007E5FED"/>
    <w:rsid w:val="007F0A79"/>
    <w:rsid w:val="007F12CF"/>
    <w:rsid w:val="007F463B"/>
    <w:rsid w:val="007F6176"/>
    <w:rsid w:val="007F799A"/>
    <w:rsid w:val="00801122"/>
    <w:rsid w:val="0080226A"/>
    <w:rsid w:val="008026E1"/>
    <w:rsid w:val="0080277D"/>
    <w:rsid w:val="008049A2"/>
    <w:rsid w:val="00804B01"/>
    <w:rsid w:val="00810135"/>
    <w:rsid w:val="008125BF"/>
    <w:rsid w:val="00813397"/>
    <w:rsid w:val="00813895"/>
    <w:rsid w:val="00813E65"/>
    <w:rsid w:val="0081403C"/>
    <w:rsid w:val="00816D31"/>
    <w:rsid w:val="00817FF6"/>
    <w:rsid w:val="00821B40"/>
    <w:rsid w:val="00822E06"/>
    <w:rsid w:val="00823C58"/>
    <w:rsid w:val="00823CEF"/>
    <w:rsid w:val="00823F2A"/>
    <w:rsid w:val="0082654B"/>
    <w:rsid w:val="0082730B"/>
    <w:rsid w:val="00831607"/>
    <w:rsid w:val="00832C8D"/>
    <w:rsid w:val="00832FEB"/>
    <w:rsid w:val="00833EA4"/>
    <w:rsid w:val="008355A9"/>
    <w:rsid w:val="00835751"/>
    <w:rsid w:val="008402DD"/>
    <w:rsid w:val="00841649"/>
    <w:rsid w:val="008450FD"/>
    <w:rsid w:val="008454B7"/>
    <w:rsid w:val="00846626"/>
    <w:rsid w:val="008533AB"/>
    <w:rsid w:val="00853F59"/>
    <w:rsid w:val="00855589"/>
    <w:rsid w:val="00857225"/>
    <w:rsid w:val="00862BEA"/>
    <w:rsid w:val="00866C45"/>
    <w:rsid w:val="0087126F"/>
    <w:rsid w:val="008712C2"/>
    <w:rsid w:val="00872009"/>
    <w:rsid w:val="00876A80"/>
    <w:rsid w:val="00876B29"/>
    <w:rsid w:val="008837E7"/>
    <w:rsid w:val="00884436"/>
    <w:rsid w:val="00884B61"/>
    <w:rsid w:val="00886383"/>
    <w:rsid w:val="00890874"/>
    <w:rsid w:val="00892B0B"/>
    <w:rsid w:val="008939F0"/>
    <w:rsid w:val="00893A35"/>
    <w:rsid w:val="00894260"/>
    <w:rsid w:val="00894929"/>
    <w:rsid w:val="00895309"/>
    <w:rsid w:val="00896E33"/>
    <w:rsid w:val="00897C9D"/>
    <w:rsid w:val="008A2506"/>
    <w:rsid w:val="008A7F50"/>
    <w:rsid w:val="008B072F"/>
    <w:rsid w:val="008B1BB0"/>
    <w:rsid w:val="008B2C53"/>
    <w:rsid w:val="008B2D61"/>
    <w:rsid w:val="008B3442"/>
    <w:rsid w:val="008B65CB"/>
    <w:rsid w:val="008B7114"/>
    <w:rsid w:val="008B74E2"/>
    <w:rsid w:val="008C4AF1"/>
    <w:rsid w:val="008C526A"/>
    <w:rsid w:val="008C6A6D"/>
    <w:rsid w:val="008C6B2D"/>
    <w:rsid w:val="008C7099"/>
    <w:rsid w:val="008C77F2"/>
    <w:rsid w:val="008D3192"/>
    <w:rsid w:val="008D3C9A"/>
    <w:rsid w:val="008D7D66"/>
    <w:rsid w:val="008E0172"/>
    <w:rsid w:val="008E7BC1"/>
    <w:rsid w:val="008F0B18"/>
    <w:rsid w:val="008F15FE"/>
    <w:rsid w:val="008F5D33"/>
    <w:rsid w:val="0090065C"/>
    <w:rsid w:val="00900DAE"/>
    <w:rsid w:val="0090183A"/>
    <w:rsid w:val="00901ACE"/>
    <w:rsid w:val="00903194"/>
    <w:rsid w:val="00903381"/>
    <w:rsid w:val="00904A33"/>
    <w:rsid w:val="0090601D"/>
    <w:rsid w:val="00907F69"/>
    <w:rsid w:val="009107A1"/>
    <w:rsid w:val="00913596"/>
    <w:rsid w:val="009140EC"/>
    <w:rsid w:val="00914942"/>
    <w:rsid w:val="00914D98"/>
    <w:rsid w:val="00915681"/>
    <w:rsid w:val="00916642"/>
    <w:rsid w:val="009169D4"/>
    <w:rsid w:val="00916A89"/>
    <w:rsid w:val="009171F1"/>
    <w:rsid w:val="00917524"/>
    <w:rsid w:val="00917B21"/>
    <w:rsid w:val="00920F01"/>
    <w:rsid w:val="00921AED"/>
    <w:rsid w:val="009220D6"/>
    <w:rsid w:val="009226CE"/>
    <w:rsid w:val="009253F8"/>
    <w:rsid w:val="009269A4"/>
    <w:rsid w:val="009272CC"/>
    <w:rsid w:val="00931611"/>
    <w:rsid w:val="00932AB5"/>
    <w:rsid w:val="00933F30"/>
    <w:rsid w:val="00934B73"/>
    <w:rsid w:val="009354DD"/>
    <w:rsid w:val="00936574"/>
    <w:rsid w:val="0093722B"/>
    <w:rsid w:val="009403C6"/>
    <w:rsid w:val="00940B6C"/>
    <w:rsid w:val="0094111B"/>
    <w:rsid w:val="00941366"/>
    <w:rsid w:val="00942819"/>
    <w:rsid w:val="0095128E"/>
    <w:rsid w:val="00951A1E"/>
    <w:rsid w:val="009564B5"/>
    <w:rsid w:val="00957D33"/>
    <w:rsid w:val="00960B2F"/>
    <w:rsid w:val="00960FBF"/>
    <w:rsid w:val="00961BD8"/>
    <w:rsid w:val="00961D11"/>
    <w:rsid w:val="00962A49"/>
    <w:rsid w:val="00963105"/>
    <w:rsid w:val="00963782"/>
    <w:rsid w:val="0096415D"/>
    <w:rsid w:val="00966B6C"/>
    <w:rsid w:val="00970FCE"/>
    <w:rsid w:val="00972AEF"/>
    <w:rsid w:val="00972E65"/>
    <w:rsid w:val="009732A9"/>
    <w:rsid w:val="00974FBB"/>
    <w:rsid w:val="0097683F"/>
    <w:rsid w:val="00976D92"/>
    <w:rsid w:val="00982ECF"/>
    <w:rsid w:val="00982ED7"/>
    <w:rsid w:val="009833F9"/>
    <w:rsid w:val="00984D92"/>
    <w:rsid w:val="009857B8"/>
    <w:rsid w:val="00985D5B"/>
    <w:rsid w:val="00986A4E"/>
    <w:rsid w:val="00987541"/>
    <w:rsid w:val="009878C7"/>
    <w:rsid w:val="009917B4"/>
    <w:rsid w:val="00991ACA"/>
    <w:rsid w:val="009934E1"/>
    <w:rsid w:val="0099662C"/>
    <w:rsid w:val="009A0EFE"/>
    <w:rsid w:val="009A1EF2"/>
    <w:rsid w:val="009A217E"/>
    <w:rsid w:val="009A5BCF"/>
    <w:rsid w:val="009A64C5"/>
    <w:rsid w:val="009A6886"/>
    <w:rsid w:val="009A7F41"/>
    <w:rsid w:val="009B00B3"/>
    <w:rsid w:val="009B0275"/>
    <w:rsid w:val="009B10DF"/>
    <w:rsid w:val="009B1C6A"/>
    <w:rsid w:val="009B213B"/>
    <w:rsid w:val="009B23FB"/>
    <w:rsid w:val="009B2A50"/>
    <w:rsid w:val="009B31DF"/>
    <w:rsid w:val="009B3BC3"/>
    <w:rsid w:val="009B4DE9"/>
    <w:rsid w:val="009C52EC"/>
    <w:rsid w:val="009C6E78"/>
    <w:rsid w:val="009D01AE"/>
    <w:rsid w:val="009D117F"/>
    <w:rsid w:val="009D3769"/>
    <w:rsid w:val="009D3A6F"/>
    <w:rsid w:val="009D5859"/>
    <w:rsid w:val="009E08E6"/>
    <w:rsid w:val="009E39FD"/>
    <w:rsid w:val="009E3A31"/>
    <w:rsid w:val="009E484B"/>
    <w:rsid w:val="009F144A"/>
    <w:rsid w:val="009F1F82"/>
    <w:rsid w:val="009F2681"/>
    <w:rsid w:val="009F664C"/>
    <w:rsid w:val="009F6D8D"/>
    <w:rsid w:val="009F7289"/>
    <w:rsid w:val="009F78DC"/>
    <w:rsid w:val="009F7E9A"/>
    <w:rsid w:val="00A00C6F"/>
    <w:rsid w:val="00A01124"/>
    <w:rsid w:val="00A01B9A"/>
    <w:rsid w:val="00A028C1"/>
    <w:rsid w:val="00A031EE"/>
    <w:rsid w:val="00A03267"/>
    <w:rsid w:val="00A0396E"/>
    <w:rsid w:val="00A03CC5"/>
    <w:rsid w:val="00A04113"/>
    <w:rsid w:val="00A050C2"/>
    <w:rsid w:val="00A0657C"/>
    <w:rsid w:val="00A06659"/>
    <w:rsid w:val="00A0720F"/>
    <w:rsid w:val="00A1064D"/>
    <w:rsid w:val="00A12237"/>
    <w:rsid w:val="00A12701"/>
    <w:rsid w:val="00A12D14"/>
    <w:rsid w:val="00A14B28"/>
    <w:rsid w:val="00A15444"/>
    <w:rsid w:val="00A21557"/>
    <w:rsid w:val="00A22301"/>
    <w:rsid w:val="00A2316D"/>
    <w:rsid w:val="00A231BB"/>
    <w:rsid w:val="00A2581A"/>
    <w:rsid w:val="00A30AFB"/>
    <w:rsid w:val="00A314F9"/>
    <w:rsid w:val="00A31BB2"/>
    <w:rsid w:val="00A3450A"/>
    <w:rsid w:val="00A3492A"/>
    <w:rsid w:val="00A36572"/>
    <w:rsid w:val="00A40901"/>
    <w:rsid w:val="00A412C9"/>
    <w:rsid w:val="00A442D2"/>
    <w:rsid w:val="00A443E9"/>
    <w:rsid w:val="00A44A63"/>
    <w:rsid w:val="00A46642"/>
    <w:rsid w:val="00A5070F"/>
    <w:rsid w:val="00A50982"/>
    <w:rsid w:val="00A510EA"/>
    <w:rsid w:val="00A512DA"/>
    <w:rsid w:val="00A51A35"/>
    <w:rsid w:val="00A54E2E"/>
    <w:rsid w:val="00A54F4F"/>
    <w:rsid w:val="00A5557A"/>
    <w:rsid w:val="00A5580F"/>
    <w:rsid w:val="00A56321"/>
    <w:rsid w:val="00A60C4D"/>
    <w:rsid w:val="00A60DE5"/>
    <w:rsid w:val="00A62C54"/>
    <w:rsid w:val="00A64A8B"/>
    <w:rsid w:val="00A665C3"/>
    <w:rsid w:val="00A7190F"/>
    <w:rsid w:val="00A71E15"/>
    <w:rsid w:val="00A73298"/>
    <w:rsid w:val="00A73BF0"/>
    <w:rsid w:val="00A73EDF"/>
    <w:rsid w:val="00A75B9F"/>
    <w:rsid w:val="00A76437"/>
    <w:rsid w:val="00A76BB7"/>
    <w:rsid w:val="00A76C35"/>
    <w:rsid w:val="00A77F03"/>
    <w:rsid w:val="00A77FE0"/>
    <w:rsid w:val="00A8028B"/>
    <w:rsid w:val="00A8038E"/>
    <w:rsid w:val="00A8216B"/>
    <w:rsid w:val="00A845AC"/>
    <w:rsid w:val="00A85797"/>
    <w:rsid w:val="00A86B49"/>
    <w:rsid w:val="00A91C86"/>
    <w:rsid w:val="00A91F1C"/>
    <w:rsid w:val="00A928BE"/>
    <w:rsid w:val="00A92E44"/>
    <w:rsid w:val="00A9363D"/>
    <w:rsid w:val="00AA2314"/>
    <w:rsid w:val="00AA29BA"/>
    <w:rsid w:val="00AA3DC9"/>
    <w:rsid w:val="00AA4C60"/>
    <w:rsid w:val="00AA55C0"/>
    <w:rsid w:val="00AA6645"/>
    <w:rsid w:val="00AA77AC"/>
    <w:rsid w:val="00AB01E7"/>
    <w:rsid w:val="00AB14C8"/>
    <w:rsid w:val="00AB17C1"/>
    <w:rsid w:val="00AB1863"/>
    <w:rsid w:val="00AB2A34"/>
    <w:rsid w:val="00AB3373"/>
    <w:rsid w:val="00AB4642"/>
    <w:rsid w:val="00AB5A0E"/>
    <w:rsid w:val="00AB72AC"/>
    <w:rsid w:val="00AC0765"/>
    <w:rsid w:val="00AC1907"/>
    <w:rsid w:val="00AC657F"/>
    <w:rsid w:val="00AC6DD8"/>
    <w:rsid w:val="00AC72C1"/>
    <w:rsid w:val="00AD15E7"/>
    <w:rsid w:val="00AD2105"/>
    <w:rsid w:val="00AD541A"/>
    <w:rsid w:val="00AD5BD7"/>
    <w:rsid w:val="00AD62B4"/>
    <w:rsid w:val="00AD724E"/>
    <w:rsid w:val="00AD738E"/>
    <w:rsid w:val="00AE0155"/>
    <w:rsid w:val="00AE134C"/>
    <w:rsid w:val="00AE1CF2"/>
    <w:rsid w:val="00AE23DE"/>
    <w:rsid w:val="00AE2DE9"/>
    <w:rsid w:val="00AE5EFE"/>
    <w:rsid w:val="00AE6F56"/>
    <w:rsid w:val="00AE711E"/>
    <w:rsid w:val="00AE7988"/>
    <w:rsid w:val="00AF1705"/>
    <w:rsid w:val="00AF1B72"/>
    <w:rsid w:val="00AF66DB"/>
    <w:rsid w:val="00B0518B"/>
    <w:rsid w:val="00B05360"/>
    <w:rsid w:val="00B05E47"/>
    <w:rsid w:val="00B05F6A"/>
    <w:rsid w:val="00B07921"/>
    <w:rsid w:val="00B10904"/>
    <w:rsid w:val="00B11F79"/>
    <w:rsid w:val="00B132B3"/>
    <w:rsid w:val="00B133B9"/>
    <w:rsid w:val="00B137C8"/>
    <w:rsid w:val="00B13877"/>
    <w:rsid w:val="00B13C02"/>
    <w:rsid w:val="00B14ADB"/>
    <w:rsid w:val="00B15A8B"/>
    <w:rsid w:val="00B17389"/>
    <w:rsid w:val="00B17B4B"/>
    <w:rsid w:val="00B17FCC"/>
    <w:rsid w:val="00B22403"/>
    <w:rsid w:val="00B22FAF"/>
    <w:rsid w:val="00B24D28"/>
    <w:rsid w:val="00B26D3B"/>
    <w:rsid w:val="00B3086F"/>
    <w:rsid w:val="00B3427E"/>
    <w:rsid w:val="00B34834"/>
    <w:rsid w:val="00B34E7B"/>
    <w:rsid w:val="00B361DA"/>
    <w:rsid w:val="00B411FD"/>
    <w:rsid w:val="00B41BAF"/>
    <w:rsid w:val="00B45C44"/>
    <w:rsid w:val="00B46A4F"/>
    <w:rsid w:val="00B47DB3"/>
    <w:rsid w:val="00B50054"/>
    <w:rsid w:val="00B500F4"/>
    <w:rsid w:val="00B50382"/>
    <w:rsid w:val="00B508E5"/>
    <w:rsid w:val="00B51A02"/>
    <w:rsid w:val="00B5272B"/>
    <w:rsid w:val="00B52A33"/>
    <w:rsid w:val="00B536AB"/>
    <w:rsid w:val="00B548CA"/>
    <w:rsid w:val="00B54A57"/>
    <w:rsid w:val="00B55E41"/>
    <w:rsid w:val="00B56C8D"/>
    <w:rsid w:val="00B56F8B"/>
    <w:rsid w:val="00B60DE9"/>
    <w:rsid w:val="00B61545"/>
    <w:rsid w:val="00B62211"/>
    <w:rsid w:val="00B63959"/>
    <w:rsid w:val="00B64F5E"/>
    <w:rsid w:val="00B71434"/>
    <w:rsid w:val="00B71B20"/>
    <w:rsid w:val="00B77573"/>
    <w:rsid w:val="00B77CEC"/>
    <w:rsid w:val="00B8066E"/>
    <w:rsid w:val="00B83A4B"/>
    <w:rsid w:val="00B83BBB"/>
    <w:rsid w:val="00B85B1E"/>
    <w:rsid w:val="00B8697D"/>
    <w:rsid w:val="00B86D45"/>
    <w:rsid w:val="00B904FC"/>
    <w:rsid w:val="00B91725"/>
    <w:rsid w:val="00B92912"/>
    <w:rsid w:val="00B92D89"/>
    <w:rsid w:val="00B935D2"/>
    <w:rsid w:val="00B93F57"/>
    <w:rsid w:val="00BA0D47"/>
    <w:rsid w:val="00BA194E"/>
    <w:rsid w:val="00BA1C00"/>
    <w:rsid w:val="00BA2A10"/>
    <w:rsid w:val="00BA301B"/>
    <w:rsid w:val="00BA3218"/>
    <w:rsid w:val="00BA4F11"/>
    <w:rsid w:val="00BA4FF5"/>
    <w:rsid w:val="00BA562E"/>
    <w:rsid w:val="00BB044E"/>
    <w:rsid w:val="00BB2BD1"/>
    <w:rsid w:val="00BB459A"/>
    <w:rsid w:val="00BB55E5"/>
    <w:rsid w:val="00BB5E48"/>
    <w:rsid w:val="00BB7CBC"/>
    <w:rsid w:val="00BC0980"/>
    <w:rsid w:val="00BC2565"/>
    <w:rsid w:val="00BC3BC8"/>
    <w:rsid w:val="00BC6430"/>
    <w:rsid w:val="00BC68F4"/>
    <w:rsid w:val="00BC74CF"/>
    <w:rsid w:val="00BC7704"/>
    <w:rsid w:val="00BC7BEE"/>
    <w:rsid w:val="00BD2E41"/>
    <w:rsid w:val="00BD408A"/>
    <w:rsid w:val="00BD5401"/>
    <w:rsid w:val="00BD6E58"/>
    <w:rsid w:val="00BE05C6"/>
    <w:rsid w:val="00BE099B"/>
    <w:rsid w:val="00BE2802"/>
    <w:rsid w:val="00BE30B3"/>
    <w:rsid w:val="00BE331E"/>
    <w:rsid w:val="00BE4570"/>
    <w:rsid w:val="00BE5CF1"/>
    <w:rsid w:val="00BE7118"/>
    <w:rsid w:val="00BF4300"/>
    <w:rsid w:val="00BF4B8C"/>
    <w:rsid w:val="00BF5C28"/>
    <w:rsid w:val="00C007D1"/>
    <w:rsid w:val="00C01D1C"/>
    <w:rsid w:val="00C01D47"/>
    <w:rsid w:val="00C02AF7"/>
    <w:rsid w:val="00C0364D"/>
    <w:rsid w:val="00C03FDD"/>
    <w:rsid w:val="00C04E66"/>
    <w:rsid w:val="00C0519C"/>
    <w:rsid w:val="00C0541C"/>
    <w:rsid w:val="00C060CA"/>
    <w:rsid w:val="00C076D9"/>
    <w:rsid w:val="00C07893"/>
    <w:rsid w:val="00C10993"/>
    <w:rsid w:val="00C10F74"/>
    <w:rsid w:val="00C15827"/>
    <w:rsid w:val="00C16325"/>
    <w:rsid w:val="00C1769D"/>
    <w:rsid w:val="00C20417"/>
    <w:rsid w:val="00C2068C"/>
    <w:rsid w:val="00C21874"/>
    <w:rsid w:val="00C21EC1"/>
    <w:rsid w:val="00C23CC2"/>
    <w:rsid w:val="00C311DF"/>
    <w:rsid w:val="00C31D55"/>
    <w:rsid w:val="00C31DCE"/>
    <w:rsid w:val="00C32A2A"/>
    <w:rsid w:val="00C34247"/>
    <w:rsid w:val="00C3600B"/>
    <w:rsid w:val="00C366B6"/>
    <w:rsid w:val="00C37C8B"/>
    <w:rsid w:val="00C447A3"/>
    <w:rsid w:val="00C45D87"/>
    <w:rsid w:val="00C461F6"/>
    <w:rsid w:val="00C466CB"/>
    <w:rsid w:val="00C4740F"/>
    <w:rsid w:val="00C54AEE"/>
    <w:rsid w:val="00C55B4B"/>
    <w:rsid w:val="00C55FF7"/>
    <w:rsid w:val="00C5632B"/>
    <w:rsid w:val="00C56560"/>
    <w:rsid w:val="00C61878"/>
    <w:rsid w:val="00C63220"/>
    <w:rsid w:val="00C64485"/>
    <w:rsid w:val="00C665D1"/>
    <w:rsid w:val="00C67925"/>
    <w:rsid w:val="00C727E1"/>
    <w:rsid w:val="00C72FC3"/>
    <w:rsid w:val="00C73F64"/>
    <w:rsid w:val="00C75164"/>
    <w:rsid w:val="00C771D3"/>
    <w:rsid w:val="00C80444"/>
    <w:rsid w:val="00C818AF"/>
    <w:rsid w:val="00C84486"/>
    <w:rsid w:val="00C85322"/>
    <w:rsid w:val="00C87009"/>
    <w:rsid w:val="00C873B1"/>
    <w:rsid w:val="00C87734"/>
    <w:rsid w:val="00C87C19"/>
    <w:rsid w:val="00C924A7"/>
    <w:rsid w:val="00C92F24"/>
    <w:rsid w:val="00C933E5"/>
    <w:rsid w:val="00C93613"/>
    <w:rsid w:val="00C9456C"/>
    <w:rsid w:val="00C9460B"/>
    <w:rsid w:val="00C95049"/>
    <w:rsid w:val="00C95602"/>
    <w:rsid w:val="00C96151"/>
    <w:rsid w:val="00C96439"/>
    <w:rsid w:val="00CA00B2"/>
    <w:rsid w:val="00CA252A"/>
    <w:rsid w:val="00CA57F0"/>
    <w:rsid w:val="00CA597B"/>
    <w:rsid w:val="00CB15EF"/>
    <w:rsid w:val="00CB2508"/>
    <w:rsid w:val="00CB3810"/>
    <w:rsid w:val="00CB4758"/>
    <w:rsid w:val="00CB4EDE"/>
    <w:rsid w:val="00CB523B"/>
    <w:rsid w:val="00CB5383"/>
    <w:rsid w:val="00CB70CE"/>
    <w:rsid w:val="00CC0AFD"/>
    <w:rsid w:val="00CC1D0B"/>
    <w:rsid w:val="00CC1EA9"/>
    <w:rsid w:val="00CC2DBD"/>
    <w:rsid w:val="00CC35DB"/>
    <w:rsid w:val="00CC39E4"/>
    <w:rsid w:val="00CC58E4"/>
    <w:rsid w:val="00CC605A"/>
    <w:rsid w:val="00CD0184"/>
    <w:rsid w:val="00CD2D6A"/>
    <w:rsid w:val="00CD3348"/>
    <w:rsid w:val="00CD4448"/>
    <w:rsid w:val="00CD4CC4"/>
    <w:rsid w:val="00CD6006"/>
    <w:rsid w:val="00CD67C1"/>
    <w:rsid w:val="00CE066E"/>
    <w:rsid w:val="00CE1CD8"/>
    <w:rsid w:val="00CE3C81"/>
    <w:rsid w:val="00CE5459"/>
    <w:rsid w:val="00CE577C"/>
    <w:rsid w:val="00CE5839"/>
    <w:rsid w:val="00CE5C98"/>
    <w:rsid w:val="00CE72F1"/>
    <w:rsid w:val="00CF151F"/>
    <w:rsid w:val="00CF191F"/>
    <w:rsid w:val="00CF2780"/>
    <w:rsid w:val="00CF55F6"/>
    <w:rsid w:val="00CF595E"/>
    <w:rsid w:val="00CF5AA8"/>
    <w:rsid w:val="00CF5DB0"/>
    <w:rsid w:val="00D00B34"/>
    <w:rsid w:val="00D00F8D"/>
    <w:rsid w:val="00D0285D"/>
    <w:rsid w:val="00D039ED"/>
    <w:rsid w:val="00D06B83"/>
    <w:rsid w:val="00D11AEB"/>
    <w:rsid w:val="00D11E40"/>
    <w:rsid w:val="00D12656"/>
    <w:rsid w:val="00D133A1"/>
    <w:rsid w:val="00D15D68"/>
    <w:rsid w:val="00D174CD"/>
    <w:rsid w:val="00D17834"/>
    <w:rsid w:val="00D21A5D"/>
    <w:rsid w:val="00D22CD4"/>
    <w:rsid w:val="00D24B60"/>
    <w:rsid w:val="00D26DCB"/>
    <w:rsid w:val="00D325C1"/>
    <w:rsid w:val="00D344C7"/>
    <w:rsid w:val="00D36FC9"/>
    <w:rsid w:val="00D4497D"/>
    <w:rsid w:val="00D4547E"/>
    <w:rsid w:val="00D518F2"/>
    <w:rsid w:val="00D519FD"/>
    <w:rsid w:val="00D52228"/>
    <w:rsid w:val="00D55189"/>
    <w:rsid w:val="00D56440"/>
    <w:rsid w:val="00D6010F"/>
    <w:rsid w:val="00D61E88"/>
    <w:rsid w:val="00D6311A"/>
    <w:rsid w:val="00D636BE"/>
    <w:rsid w:val="00D63E8B"/>
    <w:rsid w:val="00D64CA5"/>
    <w:rsid w:val="00D67C95"/>
    <w:rsid w:val="00D72CCE"/>
    <w:rsid w:val="00D73227"/>
    <w:rsid w:val="00D733E4"/>
    <w:rsid w:val="00D73D28"/>
    <w:rsid w:val="00D74ACB"/>
    <w:rsid w:val="00D76131"/>
    <w:rsid w:val="00D77420"/>
    <w:rsid w:val="00D844A6"/>
    <w:rsid w:val="00D87117"/>
    <w:rsid w:val="00D87F3C"/>
    <w:rsid w:val="00D94155"/>
    <w:rsid w:val="00D964CB"/>
    <w:rsid w:val="00D96600"/>
    <w:rsid w:val="00DA1B3F"/>
    <w:rsid w:val="00DA3A84"/>
    <w:rsid w:val="00DA443E"/>
    <w:rsid w:val="00DA4801"/>
    <w:rsid w:val="00DA61E6"/>
    <w:rsid w:val="00DA665D"/>
    <w:rsid w:val="00DB0667"/>
    <w:rsid w:val="00DB1FF9"/>
    <w:rsid w:val="00DB2DFD"/>
    <w:rsid w:val="00DC109C"/>
    <w:rsid w:val="00DC2180"/>
    <w:rsid w:val="00DC29F2"/>
    <w:rsid w:val="00DC388B"/>
    <w:rsid w:val="00DC3CCE"/>
    <w:rsid w:val="00DC53AF"/>
    <w:rsid w:val="00DD0766"/>
    <w:rsid w:val="00DD29F0"/>
    <w:rsid w:val="00DD40C3"/>
    <w:rsid w:val="00DD6432"/>
    <w:rsid w:val="00DE0408"/>
    <w:rsid w:val="00DE2B54"/>
    <w:rsid w:val="00DE533D"/>
    <w:rsid w:val="00DE5E88"/>
    <w:rsid w:val="00DF2725"/>
    <w:rsid w:val="00DF42C0"/>
    <w:rsid w:val="00DF4842"/>
    <w:rsid w:val="00DF50A0"/>
    <w:rsid w:val="00DF52FE"/>
    <w:rsid w:val="00DF5430"/>
    <w:rsid w:val="00DF55BA"/>
    <w:rsid w:val="00E0086A"/>
    <w:rsid w:val="00E0134D"/>
    <w:rsid w:val="00E0190B"/>
    <w:rsid w:val="00E01950"/>
    <w:rsid w:val="00E03FCB"/>
    <w:rsid w:val="00E04557"/>
    <w:rsid w:val="00E048A6"/>
    <w:rsid w:val="00E0566A"/>
    <w:rsid w:val="00E06B72"/>
    <w:rsid w:val="00E06FCB"/>
    <w:rsid w:val="00E076F1"/>
    <w:rsid w:val="00E10773"/>
    <w:rsid w:val="00E10893"/>
    <w:rsid w:val="00E10EB4"/>
    <w:rsid w:val="00E124C6"/>
    <w:rsid w:val="00E14500"/>
    <w:rsid w:val="00E14E1A"/>
    <w:rsid w:val="00E1580E"/>
    <w:rsid w:val="00E1678A"/>
    <w:rsid w:val="00E1730E"/>
    <w:rsid w:val="00E2147F"/>
    <w:rsid w:val="00E23714"/>
    <w:rsid w:val="00E23790"/>
    <w:rsid w:val="00E2544C"/>
    <w:rsid w:val="00E25509"/>
    <w:rsid w:val="00E26C0E"/>
    <w:rsid w:val="00E306CB"/>
    <w:rsid w:val="00E30BA3"/>
    <w:rsid w:val="00E313DE"/>
    <w:rsid w:val="00E31A99"/>
    <w:rsid w:val="00E330D4"/>
    <w:rsid w:val="00E338A4"/>
    <w:rsid w:val="00E341E1"/>
    <w:rsid w:val="00E34415"/>
    <w:rsid w:val="00E36D2E"/>
    <w:rsid w:val="00E3772A"/>
    <w:rsid w:val="00E40C1E"/>
    <w:rsid w:val="00E413A8"/>
    <w:rsid w:val="00E43252"/>
    <w:rsid w:val="00E4531B"/>
    <w:rsid w:val="00E455D5"/>
    <w:rsid w:val="00E45EBA"/>
    <w:rsid w:val="00E465DF"/>
    <w:rsid w:val="00E466FF"/>
    <w:rsid w:val="00E46874"/>
    <w:rsid w:val="00E4688E"/>
    <w:rsid w:val="00E5228D"/>
    <w:rsid w:val="00E52E6A"/>
    <w:rsid w:val="00E53114"/>
    <w:rsid w:val="00E538C5"/>
    <w:rsid w:val="00E551A2"/>
    <w:rsid w:val="00E568A5"/>
    <w:rsid w:val="00E56961"/>
    <w:rsid w:val="00E62DED"/>
    <w:rsid w:val="00E64104"/>
    <w:rsid w:val="00E64287"/>
    <w:rsid w:val="00E65482"/>
    <w:rsid w:val="00E73D2B"/>
    <w:rsid w:val="00E74D37"/>
    <w:rsid w:val="00E74E9D"/>
    <w:rsid w:val="00E754C8"/>
    <w:rsid w:val="00E76CBC"/>
    <w:rsid w:val="00E80281"/>
    <w:rsid w:val="00E805CC"/>
    <w:rsid w:val="00E819A5"/>
    <w:rsid w:val="00E828D1"/>
    <w:rsid w:val="00E90316"/>
    <w:rsid w:val="00E941B2"/>
    <w:rsid w:val="00E96553"/>
    <w:rsid w:val="00E9657F"/>
    <w:rsid w:val="00E96C95"/>
    <w:rsid w:val="00E97642"/>
    <w:rsid w:val="00E97AB5"/>
    <w:rsid w:val="00EA2687"/>
    <w:rsid w:val="00EA27F2"/>
    <w:rsid w:val="00EA501A"/>
    <w:rsid w:val="00EA5107"/>
    <w:rsid w:val="00EA556D"/>
    <w:rsid w:val="00EA6856"/>
    <w:rsid w:val="00EA6A9C"/>
    <w:rsid w:val="00EA6FFE"/>
    <w:rsid w:val="00EB2F36"/>
    <w:rsid w:val="00EB311B"/>
    <w:rsid w:val="00EB3518"/>
    <w:rsid w:val="00EB382F"/>
    <w:rsid w:val="00EB4280"/>
    <w:rsid w:val="00EC10AB"/>
    <w:rsid w:val="00EC42EE"/>
    <w:rsid w:val="00EC45C9"/>
    <w:rsid w:val="00EC4901"/>
    <w:rsid w:val="00EC49C2"/>
    <w:rsid w:val="00EC4FED"/>
    <w:rsid w:val="00EC5F34"/>
    <w:rsid w:val="00EC628E"/>
    <w:rsid w:val="00EC68C9"/>
    <w:rsid w:val="00EC7210"/>
    <w:rsid w:val="00ED096A"/>
    <w:rsid w:val="00ED1C73"/>
    <w:rsid w:val="00ED2CBC"/>
    <w:rsid w:val="00ED66BD"/>
    <w:rsid w:val="00ED693F"/>
    <w:rsid w:val="00ED754B"/>
    <w:rsid w:val="00ED7B02"/>
    <w:rsid w:val="00ED7F20"/>
    <w:rsid w:val="00EE1531"/>
    <w:rsid w:val="00EE2739"/>
    <w:rsid w:val="00EE2B33"/>
    <w:rsid w:val="00EE4996"/>
    <w:rsid w:val="00EE6024"/>
    <w:rsid w:val="00EE63DC"/>
    <w:rsid w:val="00EE6F25"/>
    <w:rsid w:val="00EE724D"/>
    <w:rsid w:val="00EF468C"/>
    <w:rsid w:val="00EF4C7D"/>
    <w:rsid w:val="00EF4D74"/>
    <w:rsid w:val="00EF6CE6"/>
    <w:rsid w:val="00EF74A8"/>
    <w:rsid w:val="00F02B64"/>
    <w:rsid w:val="00F03749"/>
    <w:rsid w:val="00F046D5"/>
    <w:rsid w:val="00F05ABD"/>
    <w:rsid w:val="00F060AF"/>
    <w:rsid w:val="00F07E5A"/>
    <w:rsid w:val="00F11CD2"/>
    <w:rsid w:val="00F12E8B"/>
    <w:rsid w:val="00F13D5D"/>
    <w:rsid w:val="00F2514B"/>
    <w:rsid w:val="00F34E64"/>
    <w:rsid w:val="00F354DC"/>
    <w:rsid w:val="00F36BA4"/>
    <w:rsid w:val="00F37160"/>
    <w:rsid w:val="00F40880"/>
    <w:rsid w:val="00F4335C"/>
    <w:rsid w:val="00F43750"/>
    <w:rsid w:val="00F46B1B"/>
    <w:rsid w:val="00F47F4B"/>
    <w:rsid w:val="00F514DF"/>
    <w:rsid w:val="00F55D99"/>
    <w:rsid w:val="00F65C82"/>
    <w:rsid w:val="00F6663B"/>
    <w:rsid w:val="00F66BDB"/>
    <w:rsid w:val="00F66DBB"/>
    <w:rsid w:val="00F7099D"/>
    <w:rsid w:val="00F7228F"/>
    <w:rsid w:val="00F72ADB"/>
    <w:rsid w:val="00F73D27"/>
    <w:rsid w:val="00F74321"/>
    <w:rsid w:val="00F746E6"/>
    <w:rsid w:val="00F77EB3"/>
    <w:rsid w:val="00F80C9A"/>
    <w:rsid w:val="00F81D60"/>
    <w:rsid w:val="00F82147"/>
    <w:rsid w:val="00F82F00"/>
    <w:rsid w:val="00F86405"/>
    <w:rsid w:val="00F8651E"/>
    <w:rsid w:val="00F86FE7"/>
    <w:rsid w:val="00F90906"/>
    <w:rsid w:val="00F9126E"/>
    <w:rsid w:val="00F9237D"/>
    <w:rsid w:val="00F94E16"/>
    <w:rsid w:val="00F954C0"/>
    <w:rsid w:val="00F97778"/>
    <w:rsid w:val="00FB15AD"/>
    <w:rsid w:val="00FB357B"/>
    <w:rsid w:val="00FB48E9"/>
    <w:rsid w:val="00FB4E65"/>
    <w:rsid w:val="00FB763C"/>
    <w:rsid w:val="00FC05DB"/>
    <w:rsid w:val="00FC35E4"/>
    <w:rsid w:val="00FC48BC"/>
    <w:rsid w:val="00FC4DC8"/>
    <w:rsid w:val="00FC6841"/>
    <w:rsid w:val="00FC6D42"/>
    <w:rsid w:val="00FC7002"/>
    <w:rsid w:val="00FC72DE"/>
    <w:rsid w:val="00FC791F"/>
    <w:rsid w:val="00FD1903"/>
    <w:rsid w:val="00FD1AA4"/>
    <w:rsid w:val="00FD753D"/>
    <w:rsid w:val="00FD7CAB"/>
    <w:rsid w:val="00FE0A75"/>
    <w:rsid w:val="00FE1238"/>
    <w:rsid w:val="00FE14F9"/>
    <w:rsid w:val="00FE1A43"/>
    <w:rsid w:val="00FE313F"/>
    <w:rsid w:val="00FE425F"/>
    <w:rsid w:val="00FE721C"/>
    <w:rsid w:val="00FF0380"/>
    <w:rsid w:val="00FF5FF8"/>
    <w:rsid w:val="00FF6CD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A36AB57"/>
  <w14:defaultImageDpi w14:val="32767"/>
  <w15:chartTrackingRefBased/>
  <w15:docId w15:val="{5E4A7DF8-9207-401C-8B95-53F281EEBB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8743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E6F25"/>
    <w:pPr>
      <w:ind w:left="720"/>
      <w:contextualSpacing/>
    </w:pPr>
  </w:style>
  <w:style w:type="table" w:styleId="TableGrid">
    <w:name w:val="Table Grid"/>
    <w:basedOn w:val="TableNormal"/>
    <w:uiPriority w:val="39"/>
    <w:rsid w:val="00E108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2">
    <w:name w:val="List Table 2"/>
    <w:basedOn w:val="TableNormal"/>
    <w:uiPriority w:val="47"/>
    <w:rsid w:val="004D1F5A"/>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
    <w:name w:val="List Table 6 Colorful"/>
    <w:basedOn w:val="TableNormal"/>
    <w:uiPriority w:val="51"/>
    <w:rsid w:val="002D54F8"/>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ibliography">
    <w:name w:val="Bibliography"/>
    <w:basedOn w:val="Normal"/>
    <w:next w:val="Normal"/>
    <w:uiPriority w:val="37"/>
    <w:unhideWhenUsed/>
    <w:rsid w:val="00FD7CAB"/>
    <w:pPr>
      <w:tabs>
        <w:tab w:val="left" w:pos="504"/>
      </w:tabs>
      <w:spacing w:after="0" w:line="240" w:lineRule="auto"/>
      <w:ind w:left="504" w:hanging="504"/>
    </w:pPr>
  </w:style>
  <w:style w:type="paragraph" w:styleId="Caption">
    <w:name w:val="caption"/>
    <w:aliases w:val="Légende Car2,Légende Car1 Car,Légende Car Car Car,Légende Car Car1,Légende Car,Légende Car2 Car,Légende Car1 Car1 Car,Légende Car Car Car1 Car,Légende Car1 Car Car Car,Légende Car Car Car Car Car,Légende Car Car1 Car Car,Légende Car Car2 Car"/>
    <w:basedOn w:val="Normal"/>
    <w:next w:val="Normal"/>
    <w:uiPriority w:val="35"/>
    <w:unhideWhenUsed/>
    <w:qFormat/>
    <w:rsid w:val="00007C56"/>
    <w:pPr>
      <w:spacing w:before="240" w:after="240" w:line="240" w:lineRule="auto"/>
      <w:jc w:val="center"/>
    </w:pPr>
    <w:rPr>
      <w:rFonts w:ascii="Times" w:eastAsiaTheme="minorHAnsi" w:hAnsi="Times"/>
      <w:bCs/>
      <w:i/>
      <w:szCs w:val="18"/>
      <w:lang w:val="fr-FR" w:eastAsia="en-US"/>
    </w:rPr>
  </w:style>
  <w:style w:type="paragraph" w:styleId="BalloonText">
    <w:name w:val="Balloon Text"/>
    <w:basedOn w:val="Normal"/>
    <w:link w:val="BalloonTextChar"/>
    <w:uiPriority w:val="99"/>
    <w:semiHidden/>
    <w:unhideWhenUsed/>
    <w:rsid w:val="00CF27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2780"/>
    <w:rPr>
      <w:rFonts w:ascii="Segoe UI" w:hAnsi="Segoe UI" w:cs="Segoe UI"/>
      <w:sz w:val="18"/>
      <w:szCs w:val="18"/>
    </w:rPr>
  </w:style>
  <w:style w:type="paragraph" w:styleId="Header">
    <w:name w:val="header"/>
    <w:basedOn w:val="Normal"/>
    <w:link w:val="HeaderChar"/>
    <w:uiPriority w:val="99"/>
    <w:unhideWhenUsed/>
    <w:rsid w:val="00C87C19"/>
    <w:pPr>
      <w:tabs>
        <w:tab w:val="center" w:pos="4536"/>
        <w:tab w:val="right" w:pos="9072"/>
      </w:tabs>
      <w:spacing w:after="0" w:line="240" w:lineRule="auto"/>
    </w:pPr>
  </w:style>
  <w:style w:type="character" w:customStyle="1" w:styleId="HeaderChar">
    <w:name w:val="Header Char"/>
    <w:basedOn w:val="DefaultParagraphFont"/>
    <w:link w:val="Header"/>
    <w:uiPriority w:val="99"/>
    <w:rsid w:val="00C87C19"/>
  </w:style>
  <w:style w:type="paragraph" w:styleId="Footer">
    <w:name w:val="footer"/>
    <w:basedOn w:val="Normal"/>
    <w:link w:val="FooterChar"/>
    <w:uiPriority w:val="99"/>
    <w:unhideWhenUsed/>
    <w:rsid w:val="00C87C19"/>
    <w:pPr>
      <w:tabs>
        <w:tab w:val="center" w:pos="4536"/>
        <w:tab w:val="right" w:pos="9072"/>
      </w:tabs>
      <w:spacing w:after="0" w:line="240" w:lineRule="auto"/>
    </w:pPr>
  </w:style>
  <w:style w:type="character" w:customStyle="1" w:styleId="FooterChar">
    <w:name w:val="Footer Char"/>
    <w:basedOn w:val="DefaultParagraphFont"/>
    <w:link w:val="Footer"/>
    <w:uiPriority w:val="99"/>
    <w:rsid w:val="00C87C19"/>
  </w:style>
  <w:style w:type="character" w:styleId="CommentReference">
    <w:name w:val="annotation reference"/>
    <w:basedOn w:val="DefaultParagraphFont"/>
    <w:uiPriority w:val="99"/>
    <w:semiHidden/>
    <w:unhideWhenUsed/>
    <w:rsid w:val="0008458C"/>
    <w:rPr>
      <w:sz w:val="16"/>
      <w:szCs w:val="16"/>
    </w:rPr>
  </w:style>
  <w:style w:type="paragraph" w:styleId="FootnoteText">
    <w:name w:val="footnote text"/>
    <w:basedOn w:val="Normal"/>
    <w:link w:val="FootnoteTextChar"/>
    <w:uiPriority w:val="99"/>
    <w:semiHidden/>
    <w:unhideWhenUsed/>
    <w:rsid w:val="0068427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84274"/>
    <w:rPr>
      <w:sz w:val="20"/>
      <w:szCs w:val="20"/>
    </w:rPr>
  </w:style>
  <w:style w:type="character" w:styleId="FootnoteReference">
    <w:name w:val="footnote reference"/>
    <w:basedOn w:val="DefaultParagraphFont"/>
    <w:uiPriority w:val="99"/>
    <w:semiHidden/>
    <w:unhideWhenUsed/>
    <w:rsid w:val="00684274"/>
    <w:rPr>
      <w:vertAlign w:val="superscript"/>
    </w:rPr>
  </w:style>
  <w:style w:type="character" w:styleId="Hyperlink">
    <w:name w:val="Hyperlink"/>
    <w:basedOn w:val="DefaultParagraphFont"/>
    <w:uiPriority w:val="99"/>
    <w:unhideWhenUsed/>
    <w:rsid w:val="00684274"/>
    <w:rPr>
      <w:color w:val="0563C1" w:themeColor="hyperlink"/>
      <w:u w:val="single"/>
    </w:rPr>
  </w:style>
  <w:style w:type="character" w:styleId="EndnoteReference">
    <w:name w:val="endnote reference"/>
    <w:basedOn w:val="DefaultParagraphFont"/>
    <w:uiPriority w:val="99"/>
    <w:semiHidden/>
    <w:unhideWhenUsed/>
    <w:rsid w:val="002170C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976477">
      <w:bodyDiv w:val="1"/>
      <w:marLeft w:val="0"/>
      <w:marRight w:val="0"/>
      <w:marTop w:val="0"/>
      <w:marBottom w:val="0"/>
      <w:divBdr>
        <w:top w:val="none" w:sz="0" w:space="0" w:color="auto"/>
        <w:left w:val="none" w:sz="0" w:space="0" w:color="auto"/>
        <w:bottom w:val="none" w:sz="0" w:space="0" w:color="auto"/>
        <w:right w:val="none" w:sz="0" w:space="0" w:color="auto"/>
      </w:divBdr>
    </w:div>
    <w:div w:id="250312261">
      <w:bodyDiv w:val="1"/>
      <w:marLeft w:val="0"/>
      <w:marRight w:val="0"/>
      <w:marTop w:val="0"/>
      <w:marBottom w:val="0"/>
      <w:divBdr>
        <w:top w:val="none" w:sz="0" w:space="0" w:color="auto"/>
        <w:left w:val="none" w:sz="0" w:space="0" w:color="auto"/>
        <w:bottom w:val="none" w:sz="0" w:space="0" w:color="auto"/>
        <w:right w:val="none" w:sz="0" w:space="0" w:color="auto"/>
      </w:divBdr>
      <w:divsChild>
        <w:div w:id="540945736">
          <w:marLeft w:val="0"/>
          <w:marRight w:val="0"/>
          <w:marTop w:val="0"/>
          <w:marBottom w:val="0"/>
          <w:divBdr>
            <w:top w:val="none" w:sz="0" w:space="0" w:color="auto"/>
            <w:left w:val="none" w:sz="0" w:space="0" w:color="auto"/>
            <w:bottom w:val="none" w:sz="0" w:space="0" w:color="auto"/>
            <w:right w:val="none" w:sz="0" w:space="0" w:color="auto"/>
          </w:divBdr>
        </w:div>
        <w:div w:id="1139148280">
          <w:marLeft w:val="0"/>
          <w:marRight w:val="0"/>
          <w:marTop w:val="0"/>
          <w:marBottom w:val="0"/>
          <w:divBdr>
            <w:top w:val="none" w:sz="0" w:space="0" w:color="auto"/>
            <w:left w:val="none" w:sz="0" w:space="0" w:color="auto"/>
            <w:bottom w:val="none" w:sz="0" w:space="0" w:color="auto"/>
            <w:right w:val="none" w:sz="0" w:space="0" w:color="auto"/>
          </w:divBdr>
        </w:div>
      </w:divsChild>
    </w:div>
    <w:div w:id="288980345">
      <w:bodyDiv w:val="1"/>
      <w:marLeft w:val="0"/>
      <w:marRight w:val="0"/>
      <w:marTop w:val="0"/>
      <w:marBottom w:val="0"/>
      <w:divBdr>
        <w:top w:val="none" w:sz="0" w:space="0" w:color="auto"/>
        <w:left w:val="none" w:sz="0" w:space="0" w:color="auto"/>
        <w:bottom w:val="none" w:sz="0" w:space="0" w:color="auto"/>
        <w:right w:val="none" w:sz="0" w:space="0" w:color="auto"/>
      </w:divBdr>
      <w:divsChild>
        <w:div w:id="1368674877">
          <w:marLeft w:val="0"/>
          <w:marRight w:val="0"/>
          <w:marTop w:val="0"/>
          <w:marBottom w:val="0"/>
          <w:divBdr>
            <w:top w:val="none" w:sz="0" w:space="0" w:color="auto"/>
            <w:left w:val="none" w:sz="0" w:space="0" w:color="auto"/>
            <w:bottom w:val="none" w:sz="0" w:space="0" w:color="auto"/>
            <w:right w:val="none" w:sz="0" w:space="0" w:color="auto"/>
          </w:divBdr>
          <w:divsChild>
            <w:div w:id="184683666">
              <w:marLeft w:val="0"/>
              <w:marRight w:val="0"/>
              <w:marTop w:val="0"/>
              <w:marBottom w:val="0"/>
              <w:divBdr>
                <w:top w:val="none" w:sz="0" w:space="0" w:color="auto"/>
                <w:left w:val="none" w:sz="0" w:space="0" w:color="auto"/>
                <w:bottom w:val="none" w:sz="0" w:space="0" w:color="auto"/>
                <w:right w:val="none" w:sz="0" w:space="0" w:color="auto"/>
              </w:divBdr>
              <w:divsChild>
                <w:div w:id="571474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627623">
      <w:bodyDiv w:val="1"/>
      <w:marLeft w:val="0"/>
      <w:marRight w:val="0"/>
      <w:marTop w:val="0"/>
      <w:marBottom w:val="0"/>
      <w:divBdr>
        <w:top w:val="none" w:sz="0" w:space="0" w:color="auto"/>
        <w:left w:val="none" w:sz="0" w:space="0" w:color="auto"/>
        <w:bottom w:val="none" w:sz="0" w:space="0" w:color="auto"/>
        <w:right w:val="none" w:sz="0" w:space="0" w:color="auto"/>
      </w:divBdr>
      <w:divsChild>
        <w:div w:id="914364288">
          <w:marLeft w:val="0"/>
          <w:marRight w:val="0"/>
          <w:marTop w:val="0"/>
          <w:marBottom w:val="0"/>
          <w:divBdr>
            <w:top w:val="none" w:sz="0" w:space="0" w:color="auto"/>
            <w:left w:val="none" w:sz="0" w:space="0" w:color="auto"/>
            <w:bottom w:val="none" w:sz="0" w:space="0" w:color="auto"/>
            <w:right w:val="none" w:sz="0" w:space="0" w:color="auto"/>
          </w:divBdr>
          <w:divsChild>
            <w:div w:id="278730945">
              <w:marLeft w:val="0"/>
              <w:marRight w:val="0"/>
              <w:marTop w:val="0"/>
              <w:marBottom w:val="0"/>
              <w:divBdr>
                <w:top w:val="none" w:sz="0" w:space="0" w:color="auto"/>
                <w:left w:val="none" w:sz="0" w:space="0" w:color="auto"/>
                <w:bottom w:val="none" w:sz="0" w:space="0" w:color="auto"/>
                <w:right w:val="none" w:sz="0" w:space="0" w:color="auto"/>
              </w:divBdr>
              <w:divsChild>
                <w:div w:id="41668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718707">
      <w:bodyDiv w:val="1"/>
      <w:marLeft w:val="0"/>
      <w:marRight w:val="0"/>
      <w:marTop w:val="0"/>
      <w:marBottom w:val="0"/>
      <w:divBdr>
        <w:top w:val="none" w:sz="0" w:space="0" w:color="auto"/>
        <w:left w:val="none" w:sz="0" w:space="0" w:color="auto"/>
        <w:bottom w:val="none" w:sz="0" w:space="0" w:color="auto"/>
        <w:right w:val="none" w:sz="0" w:space="0" w:color="auto"/>
      </w:divBdr>
      <w:divsChild>
        <w:div w:id="1110003838">
          <w:marLeft w:val="0"/>
          <w:marRight w:val="0"/>
          <w:marTop w:val="0"/>
          <w:marBottom w:val="0"/>
          <w:divBdr>
            <w:top w:val="none" w:sz="0" w:space="0" w:color="auto"/>
            <w:left w:val="none" w:sz="0" w:space="0" w:color="auto"/>
            <w:bottom w:val="none" w:sz="0" w:space="0" w:color="auto"/>
            <w:right w:val="none" w:sz="0" w:space="0" w:color="auto"/>
          </w:divBdr>
          <w:divsChild>
            <w:div w:id="1253975471">
              <w:marLeft w:val="0"/>
              <w:marRight w:val="0"/>
              <w:marTop w:val="0"/>
              <w:marBottom w:val="0"/>
              <w:divBdr>
                <w:top w:val="none" w:sz="0" w:space="0" w:color="auto"/>
                <w:left w:val="none" w:sz="0" w:space="0" w:color="auto"/>
                <w:bottom w:val="none" w:sz="0" w:space="0" w:color="auto"/>
                <w:right w:val="none" w:sz="0" w:space="0" w:color="auto"/>
              </w:divBdr>
              <w:divsChild>
                <w:div w:id="25861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56403">
      <w:bodyDiv w:val="1"/>
      <w:marLeft w:val="0"/>
      <w:marRight w:val="0"/>
      <w:marTop w:val="0"/>
      <w:marBottom w:val="0"/>
      <w:divBdr>
        <w:top w:val="none" w:sz="0" w:space="0" w:color="auto"/>
        <w:left w:val="none" w:sz="0" w:space="0" w:color="auto"/>
        <w:bottom w:val="none" w:sz="0" w:space="0" w:color="auto"/>
        <w:right w:val="none" w:sz="0" w:space="0" w:color="auto"/>
      </w:divBdr>
      <w:divsChild>
        <w:div w:id="1014502699">
          <w:marLeft w:val="0"/>
          <w:marRight w:val="0"/>
          <w:marTop w:val="0"/>
          <w:marBottom w:val="0"/>
          <w:divBdr>
            <w:top w:val="none" w:sz="0" w:space="0" w:color="auto"/>
            <w:left w:val="none" w:sz="0" w:space="0" w:color="auto"/>
            <w:bottom w:val="none" w:sz="0" w:space="0" w:color="auto"/>
            <w:right w:val="none" w:sz="0" w:space="0" w:color="auto"/>
          </w:divBdr>
          <w:divsChild>
            <w:div w:id="1527475443">
              <w:marLeft w:val="0"/>
              <w:marRight w:val="0"/>
              <w:marTop w:val="0"/>
              <w:marBottom w:val="0"/>
              <w:divBdr>
                <w:top w:val="none" w:sz="0" w:space="0" w:color="auto"/>
                <w:left w:val="none" w:sz="0" w:space="0" w:color="auto"/>
                <w:bottom w:val="none" w:sz="0" w:space="0" w:color="auto"/>
                <w:right w:val="none" w:sz="0" w:space="0" w:color="auto"/>
              </w:divBdr>
              <w:divsChild>
                <w:div w:id="118994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18744">
      <w:bodyDiv w:val="1"/>
      <w:marLeft w:val="0"/>
      <w:marRight w:val="0"/>
      <w:marTop w:val="0"/>
      <w:marBottom w:val="0"/>
      <w:divBdr>
        <w:top w:val="none" w:sz="0" w:space="0" w:color="auto"/>
        <w:left w:val="none" w:sz="0" w:space="0" w:color="auto"/>
        <w:bottom w:val="none" w:sz="0" w:space="0" w:color="auto"/>
        <w:right w:val="none" w:sz="0" w:space="0" w:color="auto"/>
      </w:divBdr>
      <w:divsChild>
        <w:div w:id="676344243">
          <w:marLeft w:val="0"/>
          <w:marRight w:val="0"/>
          <w:marTop w:val="0"/>
          <w:marBottom w:val="0"/>
          <w:divBdr>
            <w:top w:val="none" w:sz="0" w:space="0" w:color="auto"/>
            <w:left w:val="none" w:sz="0" w:space="0" w:color="auto"/>
            <w:bottom w:val="none" w:sz="0" w:space="0" w:color="auto"/>
            <w:right w:val="none" w:sz="0" w:space="0" w:color="auto"/>
          </w:divBdr>
          <w:divsChild>
            <w:div w:id="1142774408">
              <w:marLeft w:val="0"/>
              <w:marRight w:val="0"/>
              <w:marTop w:val="0"/>
              <w:marBottom w:val="0"/>
              <w:divBdr>
                <w:top w:val="none" w:sz="0" w:space="0" w:color="auto"/>
                <w:left w:val="none" w:sz="0" w:space="0" w:color="auto"/>
                <w:bottom w:val="none" w:sz="0" w:space="0" w:color="auto"/>
                <w:right w:val="none" w:sz="0" w:space="0" w:color="auto"/>
              </w:divBdr>
              <w:divsChild>
                <w:div w:id="210032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712210">
      <w:bodyDiv w:val="1"/>
      <w:marLeft w:val="0"/>
      <w:marRight w:val="0"/>
      <w:marTop w:val="0"/>
      <w:marBottom w:val="0"/>
      <w:divBdr>
        <w:top w:val="none" w:sz="0" w:space="0" w:color="auto"/>
        <w:left w:val="none" w:sz="0" w:space="0" w:color="auto"/>
        <w:bottom w:val="none" w:sz="0" w:space="0" w:color="auto"/>
        <w:right w:val="none" w:sz="0" w:space="0" w:color="auto"/>
      </w:divBdr>
    </w:div>
    <w:div w:id="1100370247">
      <w:bodyDiv w:val="1"/>
      <w:marLeft w:val="0"/>
      <w:marRight w:val="0"/>
      <w:marTop w:val="0"/>
      <w:marBottom w:val="0"/>
      <w:divBdr>
        <w:top w:val="none" w:sz="0" w:space="0" w:color="auto"/>
        <w:left w:val="none" w:sz="0" w:space="0" w:color="auto"/>
        <w:bottom w:val="none" w:sz="0" w:space="0" w:color="auto"/>
        <w:right w:val="none" w:sz="0" w:space="0" w:color="auto"/>
      </w:divBdr>
      <w:divsChild>
        <w:div w:id="549271517">
          <w:marLeft w:val="0"/>
          <w:marRight w:val="0"/>
          <w:marTop w:val="0"/>
          <w:marBottom w:val="0"/>
          <w:divBdr>
            <w:top w:val="none" w:sz="0" w:space="0" w:color="auto"/>
            <w:left w:val="none" w:sz="0" w:space="0" w:color="auto"/>
            <w:bottom w:val="none" w:sz="0" w:space="0" w:color="auto"/>
            <w:right w:val="none" w:sz="0" w:space="0" w:color="auto"/>
          </w:divBdr>
          <w:divsChild>
            <w:div w:id="936214027">
              <w:marLeft w:val="0"/>
              <w:marRight w:val="0"/>
              <w:marTop w:val="0"/>
              <w:marBottom w:val="0"/>
              <w:divBdr>
                <w:top w:val="none" w:sz="0" w:space="0" w:color="auto"/>
                <w:left w:val="none" w:sz="0" w:space="0" w:color="auto"/>
                <w:bottom w:val="none" w:sz="0" w:space="0" w:color="auto"/>
                <w:right w:val="none" w:sz="0" w:space="0" w:color="auto"/>
              </w:divBdr>
              <w:divsChild>
                <w:div w:id="178954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946273">
      <w:bodyDiv w:val="1"/>
      <w:marLeft w:val="0"/>
      <w:marRight w:val="0"/>
      <w:marTop w:val="0"/>
      <w:marBottom w:val="0"/>
      <w:divBdr>
        <w:top w:val="none" w:sz="0" w:space="0" w:color="auto"/>
        <w:left w:val="none" w:sz="0" w:space="0" w:color="auto"/>
        <w:bottom w:val="none" w:sz="0" w:space="0" w:color="auto"/>
        <w:right w:val="none" w:sz="0" w:space="0" w:color="auto"/>
      </w:divBdr>
    </w:div>
    <w:div w:id="1211570710">
      <w:bodyDiv w:val="1"/>
      <w:marLeft w:val="0"/>
      <w:marRight w:val="0"/>
      <w:marTop w:val="0"/>
      <w:marBottom w:val="0"/>
      <w:divBdr>
        <w:top w:val="none" w:sz="0" w:space="0" w:color="auto"/>
        <w:left w:val="none" w:sz="0" w:space="0" w:color="auto"/>
        <w:bottom w:val="none" w:sz="0" w:space="0" w:color="auto"/>
        <w:right w:val="none" w:sz="0" w:space="0" w:color="auto"/>
      </w:divBdr>
      <w:divsChild>
        <w:div w:id="2118792681">
          <w:marLeft w:val="0"/>
          <w:marRight w:val="0"/>
          <w:marTop w:val="0"/>
          <w:marBottom w:val="0"/>
          <w:divBdr>
            <w:top w:val="none" w:sz="0" w:space="0" w:color="auto"/>
            <w:left w:val="none" w:sz="0" w:space="0" w:color="auto"/>
            <w:bottom w:val="none" w:sz="0" w:space="0" w:color="auto"/>
            <w:right w:val="none" w:sz="0" w:space="0" w:color="auto"/>
          </w:divBdr>
          <w:divsChild>
            <w:div w:id="485588931">
              <w:marLeft w:val="0"/>
              <w:marRight w:val="0"/>
              <w:marTop w:val="0"/>
              <w:marBottom w:val="0"/>
              <w:divBdr>
                <w:top w:val="none" w:sz="0" w:space="0" w:color="auto"/>
                <w:left w:val="none" w:sz="0" w:space="0" w:color="auto"/>
                <w:bottom w:val="none" w:sz="0" w:space="0" w:color="auto"/>
                <w:right w:val="none" w:sz="0" w:space="0" w:color="auto"/>
              </w:divBdr>
              <w:divsChild>
                <w:div w:id="54571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97469">
      <w:bodyDiv w:val="1"/>
      <w:marLeft w:val="0"/>
      <w:marRight w:val="0"/>
      <w:marTop w:val="0"/>
      <w:marBottom w:val="0"/>
      <w:divBdr>
        <w:top w:val="none" w:sz="0" w:space="0" w:color="auto"/>
        <w:left w:val="none" w:sz="0" w:space="0" w:color="auto"/>
        <w:bottom w:val="none" w:sz="0" w:space="0" w:color="auto"/>
        <w:right w:val="none" w:sz="0" w:space="0" w:color="auto"/>
      </w:divBdr>
      <w:divsChild>
        <w:div w:id="1385252090">
          <w:marLeft w:val="0"/>
          <w:marRight w:val="0"/>
          <w:marTop w:val="0"/>
          <w:marBottom w:val="0"/>
          <w:divBdr>
            <w:top w:val="none" w:sz="0" w:space="0" w:color="auto"/>
            <w:left w:val="none" w:sz="0" w:space="0" w:color="auto"/>
            <w:bottom w:val="none" w:sz="0" w:space="0" w:color="auto"/>
            <w:right w:val="none" w:sz="0" w:space="0" w:color="auto"/>
          </w:divBdr>
          <w:divsChild>
            <w:div w:id="1389524635">
              <w:marLeft w:val="0"/>
              <w:marRight w:val="0"/>
              <w:marTop w:val="0"/>
              <w:marBottom w:val="0"/>
              <w:divBdr>
                <w:top w:val="none" w:sz="0" w:space="0" w:color="auto"/>
                <w:left w:val="none" w:sz="0" w:space="0" w:color="auto"/>
                <w:bottom w:val="none" w:sz="0" w:space="0" w:color="auto"/>
                <w:right w:val="none" w:sz="0" w:space="0" w:color="auto"/>
              </w:divBdr>
              <w:divsChild>
                <w:div w:id="132193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214513">
      <w:bodyDiv w:val="1"/>
      <w:marLeft w:val="0"/>
      <w:marRight w:val="0"/>
      <w:marTop w:val="0"/>
      <w:marBottom w:val="0"/>
      <w:divBdr>
        <w:top w:val="none" w:sz="0" w:space="0" w:color="auto"/>
        <w:left w:val="none" w:sz="0" w:space="0" w:color="auto"/>
        <w:bottom w:val="none" w:sz="0" w:space="0" w:color="auto"/>
        <w:right w:val="none" w:sz="0" w:space="0" w:color="auto"/>
      </w:divBdr>
      <w:divsChild>
        <w:div w:id="1640263787">
          <w:marLeft w:val="0"/>
          <w:marRight w:val="0"/>
          <w:marTop w:val="0"/>
          <w:marBottom w:val="0"/>
          <w:divBdr>
            <w:top w:val="none" w:sz="0" w:space="0" w:color="auto"/>
            <w:left w:val="none" w:sz="0" w:space="0" w:color="auto"/>
            <w:bottom w:val="none" w:sz="0" w:space="0" w:color="auto"/>
            <w:right w:val="none" w:sz="0" w:space="0" w:color="auto"/>
          </w:divBdr>
          <w:divsChild>
            <w:div w:id="37555547">
              <w:marLeft w:val="0"/>
              <w:marRight w:val="0"/>
              <w:marTop w:val="0"/>
              <w:marBottom w:val="0"/>
              <w:divBdr>
                <w:top w:val="none" w:sz="0" w:space="0" w:color="auto"/>
                <w:left w:val="none" w:sz="0" w:space="0" w:color="auto"/>
                <w:bottom w:val="none" w:sz="0" w:space="0" w:color="auto"/>
                <w:right w:val="none" w:sz="0" w:space="0" w:color="auto"/>
              </w:divBdr>
              <w:divsChild>
                <w:div w:id="167217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516718">
      <w:bodyDiv w:val="1"/>
      <w:marLeft w:val="0"/>
      <w:marRight w:val="0"/>
      <w:marTop w:val="0"/>
      <w:marBottom w:val="0"/>
      <w:divBdr>
        <w:top w:val="none" w:sz="0" w:space="0" w:color="auto"/>
        <w:left w:val="none" w:sz="0" w:space="0" w:color="auto"/>
        <w:bottom w:val="none" w:sz="0" w:space="0" w:color="auto"/>
        <w:right w:val="none" w:sz="0" w:space="0" w:color="auto"/>
      </w:divBdr>
    </w:div>
    <w:div w:id="1585065281">
      <w:bodyDiv w:val="1"/>
      <w:marLeft w:val="0"/>
      <w:marRight w:val="0"/>
      <w:marTop w:val="0"/>
      <w:marBottom w:val="0"/>
      <w:divBdr>
        <w:top w:val="none" w:sz="0" w:space="0" w:color="auto"/>
        <w:left w:val="none" w:sz="0" w:space="0" w:color="auto"/>
        <w:bottom w:val="none" w:sz="0" w:space="0" w:color="auto"/>
        <w:right w:val="none" w:sz="0" w:space="0" w:color="auto"/>
      </w:divBdr>
      <w:divsChild>
        <w:div w:id="2041976252">
          <w:marLeft w:val="0"/>
          <w:marRight w:val="0"/>
          <w:marTop w:val="0"/>
          <w:marBottom w:val="0"/>
          <w:divBdr>
            <w:top w:val="none" w:sz="0" w:space="0" w:color="auto"/>
            <w:left w:val="none" w:sz="0" w:space="0" w:color="auto"/>
            <w:bottom w:val="none" w:sz="0" w:space="0" w:color="auto"/>
            <w:right w:val="none" w:sz="0" w:space="0" w:color="auto"/>
          </w:divBdr>
          <w:divsChild>
            <w:div w:id="1411855250">
              <w:marLeft w:val="0"/>
              <w:marRight w:val="0"/>
              <w:marTop w:val="0"/>
              <w:marBottom w:val="0"/>
              <w:divBdr>
                <w:top w:val="none" w:sz="0" w:space="0" w:color="auto"/>
                <w:left w:val="none" w:sz="0" w:space="0" w:color="auto"/>
                <w:bottom w:val="none" w:sz="0" w:space="0" w:color="auto"/>
                <w:right w:val="none" w:sz="0" w:space="0" w:color="auto"/>
              </w:divBdr>
              <w:divsChild>
                <w:div w:id="5721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497326">
      <w:bodyDiv w:val="1"/>
      <w:marLeft w:val="0"/>
      <w:marRight w:val="0"/>
      <w:marTop w:val="0"/>
      <w:marBottom w:val="0"/>
      <w:divBdr>
        <w:top w:val="none" w:sz="0" w:space="0" w:color="auto"/>
        <w:left w:val="none" w:sz="0" w:space="0" w:color="auto"/>
        <w:bottom w:val="none" w:sz="0" w:space="0" w:color="auto"/>
        <w:right w:val="none" w:sz="0" w:space="0" w:color="auto"/>
      </w:divBdr>
      <w:divsChild>
        <w:div w:id="1029650238">
          <w:marLeft w:val="0"/>
          <w:marRight w:val="0"/>
          <w:marTop w:val="0"/>
          <w:marBottom w:val="0"/>
          <w:divBdr>
            <w:top w:val="none" w:sz="0" w:space="0" w:color="auto"/>
            <w:left w:val="none" w:sz="0" w:space="0" w:color="auto"/>
            <w:bottom w:val="none" w:sz="0" w:space="0" w:color="auto"/>
            <w:right w:val="none" w:sz="0" w:space="0" w:color="auto"/>
          </w:divBdr>
          <w:divsChild>
            <w:div w:id="1227184192">
              <w:marLeft w:val="0"/>
              <w:marRight w:val="0"/>
              <w:marTop w:val="0"/>
              <w:marBottom w:val="0"/>
              <w:divBdr>
                <w:top w:val="none" w:sz="0" w:space="0" w:color="auto"/>
                <w:left w:val="none" w:sz="0" w:space="0" w:color="auto"/>
                <w:bottom w:val="none" w:sz="0" w:space="0" w:color="auto"/>
                <w:right w:val="none" w:sz="0" w:space="0" w:color="auto"/>
              </w:divBdr>
              <w:divsChild>
                <w:div w:id="1852330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962827">
      <w:bodyDiv w:val="1"/>
      <w:marLeft w:val="0"/>
      <w:marRight w:val="0"/>
      <w:marTop w:val="0"/>
      <w:marBottom w:val="0"/>
      <w:divBdr>
        <w:top w:val="none" w:sz="0" w:space="0" w:color="auto"/>
        <w:left w:val="none" w:sz="0" w:space="0" w:color="auto"/>
        <w:bottom w:val="none" w:sz="0" w:space="0" w:color="auto"/>
        <w:right w:val="none" w:sz="0" w:space="0" w:color="auto"/>
      </w:divBdr>
      <w:divsChild>
        <w:div w:id="1727755975">
          <w:marLeft w:val="0"/>
          <w:marRight w:val="0"/>
          <w:marTop w:val="0"/>
          <w:marBottom w:val="0"/>
          <w:divBdr>
            <w:top w:val="none" w:sz="0" w:space="0" w:color="auto"/>
            <w:left w:val="none" w:sz="0" w:space="0" w:color="auto"/>
            <w:bottom w:val="none" w:sz="0" w:space="0" w:color="auto"/>
            <w:right w:val="none" w:sz="0" w:space="0" w:color="auto"/>
          </w:divBdr>
          <w:divsChild>
            <w:div w:id="410471355">
              <w:marLeft w:val="0"/>
              <w:marRight w:val="0"/>
              <w:marTop w:val="0"/>
              <w:marBottom w:val="0"/>
              <w:divBdr>
                <w:top w:val="none" w:sz="0" w:space="0" w:color="auto"/>
                <w:left w:val="none" w:sz="0" w:space="0" w:color="auto"/>
                <w:bottom w:val="none" w:sz="0" w:space="0" w:color="auto"/>
                <w:right w:val="none" w:sz="0" w:space="0" w:color="auto"/>
              </w:divBdr>
              <w:divsChild>
                <w:div w:id="92780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s>
</file>

<file path=word/_rels/footnotes.xml.rels><?xml version="1.0" encoding="UTF-8" standalone="yes"?>
<Relationships xmlns="http://schemas.openxmlformats.org/package/2006/relationships"><Relationship Id="rId2" Type="http://schemas.openxmlformats.org/officeDocument/2006/relationships/hyperlink" Target="mailto:rossi@laas.fr" TargetMode="External"/><Relationship Id="rId1" Type="http://schemas.openxmlformats.org/officeDocument/2006/relationships/hyperlink" Target="mailto:twu@laas.f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6197</TotalTime>
  <Pages>23</Pages>
  <Words>33436</Words>
  <Characters>183900</Characters>
  <Application>Microsoft Office Word</Application>
  <DocSecurity>0</DocSecurity>
  <Lines>1532</Lines>
  <Paragraphs>433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LAAS</Company>
  <LinksUpToDate>false</LinksUpToDate>
  <CharactersWithSpaces>216903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Tao Wu</dc:creator>
  <cp:keywords/>
  <dc:description/>
  <cp:lastModifiedBy>Tao Wu</cp:lastModifiedBy>
  <cp:revision>80</cp:revision>
  <cp:lastPrinted>2024-04-12T13:51:00Z</cp:lastPrinted>
  <dcterms:created xsi:type="dcterms:W3CDTF">2024-04-12T15:19:00Z</dcterms:created>
  <dcterms:modified xsi:type="dcterms:W3CDTF">2024-05-27T12:30:00Z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id="fRZNVLPW"/&gt;&lt;style id="http://www.zotero.org/styles/materials-and-design" hasBibliography="1" bibliographyStyleHasBeenSet="1"/&gt;&lt;prefs&gt;&lt;pref name="fieldType" value="Field"/&gt;&lt;pref name="automaticJou</vt:lpwstr>
  </property>
  <property fmtid="{D5CDD505-2E9C-101B-9397-08002B2CF9AE}" pid="3" name="ZOTERO_PREF_2">
    <vt:lpwstr>rnalAbbreviations" value="true"/&gt;&lt;pref name="dontAskDelayCitationUpdates" value="true"/&gt;&lt;/prefs&gt;&lt;/data&gt;</vt:lpwstr>
  </property>
</Properties>
</file>